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6" w:rsidRPr="00A35CAD" w:rsidRDefault="00BF59E3" w:rsidP="00554C69">
      <w:pPr>
        <w:shd w:val="clear" w:color="auto" w:fill="FFFFFF"/>
        <w:ind w:firstLine="4536"/>
        <w:rPr>
          <w:i/>
          <w:sz w:val="28"/>
          <w:szCs w:val="28"/>
        </w:rPr>
      </w:pPr>
      <w:r w:rsidRPr="00A35CAD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A582E" wp14:editId="1685E6E2">
                <wp:simplePos x="0" y="0"/>
                <wp:positionH relativeFrom="column">
                  <wp:posOffset>2958465</wp:posOffset>
                </wp:positionH>
                <wp:positionV relativeFrom="paragraph">
                  <wp:posOffset>-284480</wp:posOffset>
                </wp:positionV>
                <wp:extent cx="257175" cy="20002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32.95pt;margin-top:-22.4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yBjwIAAGwFAAAOAAAAZHJzL2Uyb0RvYy54bWysVM1OGzEQvlfqO1i+l00iAu2KDYpAVJUi&#10;QA0VZ8drJxZej2s72aQP02eouPYl8kgde38CJaeqF8vj+ebX38zF5bbSZCOcV2AKOjwZUCIMh1KZ&#10;ZUG/Pdx8+EiJD8yUTIMRBd0JTy8n799d1DYXI1iBLoUj6MT4vLYFXYVg8yzzfCUq5k/ACoNKCa5i&#10;AUW3zErHavRe6Ww0GJxlNbjSOuDCe3y9bpR0kvxLKXi4k9KLQHRBMbeQTpfORTyzyQXLl47ZleJt&#10;GuwfsqiYMhi0d3XNAiNrp964qhR34EGGEw5VBlIqLlINWM1w8Fc18xWzItWCzfG2b5P/f2757ebe&#10;EVXi31FiWIVftP+5f97/2v8mw9id2vocQXN772J93s6AP3lUZK80UfAtZitdFbFYHdmmVu/6Vott&#10;IBwfR+Pz4fmYEo4q/MfBaByDZSzvjK3z4bOAisRLQYXWyvrYDJazzcyHBt2h4rM2KUHQqrxRWich&#10;0khcaUc2DAmwWKaSMIo/oFCKlqmcpoJUS9hp0Xj9KiQ2KOacoidqHnwyzoUJZ2322iA6mknMoDcc&#10;HjPUoUumxUYzkSjbGw6OGb6O2FukqGBCb1wpA+6Yg/Kpj9zgu+qbmmP5Cyh3yAsHzcB4y28U/sOM&#10;+XDPHE4IzhJOfbjDQ2qoCwrtjZIVuB/H3iMeiYtaSmqcuIL672vmBCX6i0FKfxqensYRTcLp+HyE&#10;gnupWbzUmHV1BfinSFvMLl0jPujuKh1Uj7gcpjEqqpjhGLugPLhOuArNJsD1wsV0mmA4lpaFmZlb&#10;Hp3HrkaSPWwfmbMtGQOy+Ba66XxDyAYbLQ1M1wGkSmw99LXtN450ony7fuLOeCkn1GFJTv4AAAD/&#10;/wMAUEsDBBQABgAIAAAAIQAhgSCN4gAAAAsBAAAPAAAAZHJzL2Rvd25yZXYueG1sTI/BTsMwDIbv&#10;SLxDZCQuaEu2dRWUphOrBogDEhQkrllj2orGqZpsK2+POcHR9qff359vJteLI46h86RhMVcgkGpv&#10;O2o0vL/dz65BhGjImt4TavjGAJvi/Cw3mfUnesVjFRvBIRQyo6GNccikDHWLzoS5H5D49ulHZyKP&#10;YyPtaE4c7nq5VCqVznTEH1ozYNli/VUdnIbn7dXSmafd9vGj6XcqpGX58FJpfXkx3d2CiDjFPxh+&#10;9VkdCnba+wPZIHoNSbq+YVTDLEm4AxNrlSYg9rxZrFYgi1z+71D8AAAA//8DAFBLAQItABQABgAI&#10;AAAAIQC2gziS/gAAAOEBAAATAAAAAAAAAAAAAAAAAAAAAABbQ29udGVudF9UeXBlc10ueG1sUEsB&#10;Ai0AFAAGAAgAAAAhADj9If/WAAAAlAEAAAsAAAAAAAAAAAAAAAAALwEAAF9yZWxzLy5yZWxzUEsB&#10;Ai0AFAAGAAgAAAAhAE6KvIGPAgAAbAUAAA4AAAAAAAAAAAAAAAAALgIAAGRycy9lMm9Eb2MueG1s&#10;UEsBAi0AFAAGAAgAAAAhACGBII3iAAAACwEAAA8AAAAAAAAAAAAAAAAA6QQAAGRycy9kb3ducmV2&#10;LnhtbFBLBQYAAAAABAAEAPMAAAD4BQAAAAA=&#10;" fillcolor="white [3201]" strokecolor="white [3212]" strokeweight="2pt">
                <v:path arrowok="t"/>
              </v:oval>
            </w:pict>
          </mc:Fallback>
        </mc:AlternateContent>
      </w:r>
      <w:r w:rsidR="00A35CAD">
        <w:rPr>
          <w:i/>
          <w:sz w:val="28"/>
          <w:szCs w:val="28"/>
        </w:rPr>
        <w:t xml:space="preserve">                                               </w:t>
      </w:r>
      <w:r w:rsidR="00DF6926" w:rsidRPr="00A35CAD">
        <w:rPr>
          <w:i/>
          <w:sz w:val="28"/>
          <w:szCs w:val="28"/>
        </w:rPr>
        <w:t xml:space="preserve">Приложение </w:t>
      </w:r>
      <w:r w:rsidR="003F46FB">
        <w:rPr>
          <w:i/>
          <w:sz w:val="28"/>
          <w:szCs w:val="28"/>
        </w:rPr>
        <w:t>1</w:t>
      </w:r>
      <w:bookmarkStart w:id="0" w:name="_GoBack"/>
      <w:bookmarkEnd w:id="0"/>
    </w:p>
    <w:p w:rsidR="00DF6926" w:rsidRPr="0070316C" w:rsidRDefault="00DF6926" w:rsidP="00554C69">
      <w:pPr>
        <w:shd w:val="clear" w:color="auto" w:fill="FFFFFF"/>
        <w:ind w:firstLine="4536"/>
        <w:rPr>
          <w:sz w:val="28"/>
          <w:szCs w:val="28"/>
        </w:rPr>
      </w:pPr>
      <w:r w:rsidRPr="0070316C">
        <w:rPr>
          <w:sz w:val="28"/>
          <w:szCs w:val="28"/>
        </w:rPr>
        <w:t>к приказу Главного врача</w:t>
      </w:r>
    </w:p>
    <w:p w:rsidR="00DF6926" w:rsidRPr="0070316C" w:rsidRDefault="00DF6926" w:rsidP="00554C69">
      <w:pPr>
        <w:shd w:val="clear" w:color="auto" w:fill="FFFFFF"/>
        <w:ind w:firstLine="4536"/>
        <w:rPr>
          <w:sz w:val="28"/>
          <w:szCs w:val="28"/>
        </w:rPr>
      </w:pPr>
      <w:proofErr w:type="spellStart"/>
      <w:r w:rsidRPr="0070316C">
        <w:rPr>
          <w:sz w:val="28"/>
          <w:szCs w:val="28"/>
        </w:rPr>
        <w:t>Пинск</w:t>
      </w:r>
      <w:r w:rsidR="00515DD6">
        <w:rPr>
          <w:sz w:val="28"/>
          <w:szCs w:val="28"/>
        </w:rPr>
        <w:t>ого</w:t>
      </w:r>
      <w:proofErr w:type="spellEnd"/>
      <w:r w:rsidRPr="0070316C">
        <w:rPr>
          <w:sz w:val="28"/>
          <w:szCs w:val="28"/>
        </w:rPr>
        <w:t xml:space="preserve"> зональн</w:t>
      </w:r>
      <w:r w:rsidR="00515DD6">
        <w:rPr>
          <w:sz w:val="28"/>
          <w:szCs w:val="28"/>
        </w:rPr>
        <w:t xml:space="preserve">ого </w:t>
      </w:r>
      <w:proofErr w:type="spellStart"/>
      <w:r w:rsidR="00515DD6">
        <w:rPr>
          <w:sz w:val="28"/>
          <w:szCs w:val="28"/>
        </w:rPr>
        <w:t>ЦГиЭ</w:t>
      </w:r>
      <w:proofErr w:type="spellEnd"/>
    </w:p>
    <w:p w:rsidR="00DF6926" w:rsidRPr="0070316C" w:rsidRDefault="00DF6926" w:rsidP="00554C69">
      <w:pPr>
        <w:shd w:val="clear" w:color="auto" w:fill="FFFFFF"/>
        <w:ind w:firstLine="4536"/>
        <w:rPr>
          <w:sz w:val="28"/>
          <w:szCs w:val="28"/>
        </w:rPr>
      </w:pPr>
      <w:r w:rsidRPr="0070316C">
        <w:rPr>
          <w:sz w:val="28"/>
          <w:szCs w:val="28"/>
        </w:rPr>
        <w:t xml:space="preserve">от </w:t>
      </w:r>
      <w:r w:rsidR="00515DD6">
        <w:rPr>
          <w:sz w:val="28"/>
          <w:szCs w:val="28"/>
        </w:rPr>
        <w:tab/>
      </w:r>
      <w:r w:rsidR="00515DD6">
        <w:rPr>
          <w:sz w:val="28"/>
          <w:szCs w:val="28"/>
        </w:rPr>
        <w:tab/>
        <w:t xml:space="preserve">      </w:t>
      </w:r>
      <w:r w:rsidRPr="0070316C">
        <w:rPr>
          <w:sz w:val="28"/>
          <w:szCs w:val="28"/>
        </w:rPr>
        <w:t xml:space="preserve">№ </w:t>
      </w:r>
    </w:p>
    <w:p w:rsidR="00AF3A5F" w:rsidRPr="0070316C" w:rsidRDefault="00AF3A5F" w:rsidP="00554C69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DF6926" w:rsidRPr="0070316C" w:rsidRDefault="00DF6926" w:rsidP="00554C69">
      <w:pPr>
        <w:shd w:val="clear" w:color="auto" w:fill="FFFFFF"/>
        <w:jc w:val="center"/>
        <w:rPr>
          <w:b/>
          <w:sz w:val="28"/>
          <w:szCs w:val="28"/>
        </w:rPr>
      </w:pPr>
      <w:r w:rsidRPr="0070316C">
        <w:rPr>
          <w:b/>
          <w:spacing w:val="-1"/>
          <w:sz w:val="28"/>
          <w:szCs w:val="28"/>
        </w:rPr>
        <w:t>Положение</w:t>
      </w:r>
    </w:p>
    <w:p w:rsidR="00DF6926" w:rsidRPr="0070316C" w:rsidRDefault="00554C69" w:rsidP="00554C69">
      <w:pPr>
        <w:shd w:val="clear" w:color="auto" w:fill="FFFFFF"/>
        <w:tabs>
          <w:tab w:val="center" w:pos="5173"/>
          <w:tab w:val="left" w:pos="8505"/>
        </w:tabs>
        <w:rPr>
          <w:b/>
          <w:sz w:val="28"/>
          <w:szCs w:val="28"/>
        </w:rPr>
      </w:pPr>
      <w:r w:rsidRPr="0070316C">
        <w:rPr>
          <w:b/>
          <w:spacing w:val="-1"/>
          <w:sz w:val="28"/>
          <w:szCs w:val="28"/>
        </w:rPr>
        <w:tab/>
      </w:r>
      <w:r w:rsidR="00DF6926" w:rsidRPr="0070316C">
        <w:rPr>
          <w:b/>
          <w:spacing w:val="-1"/>
          <w:sz w:val="28"/>
          <w:szCs w:val="28"/>
        </w:rPr>
        <w:t>о комиссии по противодействию коррупции</w:t>
      </w:r>
      <w:r w:rsidRPr="0070316C">
        <w:rPr>
          <w:b/>
          <w:spacing w:val="-1"/>
          <w:sz w:val="28"/>
          <w:szCs w:val="28"/>
        </w:rPr>
        <w:tab/>
      </w:r>
    </w:p>
    <w:p w:rsidR="00DF6926" w:rsidRPr="0070316C" w:rsidRDefault="00DF6926" w:rsidP="00554C6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70316C">
        <w:rPr>
          <w:b/>
          <w:spacing w:val="-1"/>
          <w:sz w:val="28"/>
          <w:szCs w:val="28"/>
        </w:rPr>
        <w:t xml:space="preserve">в </w:t>
      </w:r>
      <w:r w:rsidR="00911C6A">
        <w:rPr>
          <w:b/>
          <w:spacing w:val="-1"/>
          <w:sz w:val="28"/>
          <w:szCs w:val="28"/>
        </w:rPr>
        <w:t>государственном учреждении</w:t>
      </w:r>
      <w:r w:rsidRPr="0070316C">
        <w:rPr>
          <w:b/>
          <w:spacing w:val="-1"/>
          <w:sz w:val="28"/>
          <w:szCs w:val="28"/>
        </w:rPr>
        <w:t xml:space="preserve"> «</w:t>
      </w:r>
      <w:proofErr w:type="spellStart"/>
      <w:r w:rsidRPr="0070316C">
        <w:rPr>
          <w:b/>
          <w:spacing w:val="-1"/>
          <w:sz w:val="28"/>
          <w:szCs w:val="28"/>
        </w:rPr>
        <w:t>Пинский</w:t>
      </w:r>
      <w:proofErr w:type="spellEnd"/>
      <w:r w:rsidRPr="0070316C">
        <w:rPr>
          <w:b/>
          <w:spacing w:val="-1"/>
          <w:sz w:val="28"/>
          <w:szCs w:val="28"/>
        </w:rPr>
        <w:t xml:space="preserve"> зональный центр гигиены и эпидемиологии»</w:t>
      </w:r>
    </w:p>
    <w:p w:rsidR="00554C69" w:rsidRPr="0070316C" w:rsidRDefault="00554C69" w:rsidP="00554C69">
      <w:pPr>
        <w:shd w:val="clear" w:color="auto" w:fill="FFFFFF"/>
        <w:jc w:val="center"/>
        <w:rPr>
          <w:b/>
          <w:sz w:val="28"/>
          <w:szCs w:val="28"/>
        </w:rPr>
      </w:pPr>
    </w:p>
    <w:p w:rsidR="00DF6926" w:rsidRPr="0070316C" w:rsidRDefault="00DF6926" w:rsidP="00554C69">
      <w:pPr>
        <w:pStyle w:val="a3"/>
        <w:numPr>
          <w:ilvl w:val="0"/>
          <w:numId w:val="15"/>
        </w:numPr>
        <w:shd w:val="clear" w:color="auto" w:fill="FFFFFF"/>
        <w:tabs>
          <w:tab w:val="left" w:pos="1426"/>
        </w:tabs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70316C">
        <w:rPr>
          <w:sz w:val="28"/>
          <w:szCs w:val="28"/>
        </w:rPr>
        <w:t xml:space="preserve">Настоящее Положение определяет порядок создания и </w:t>
      </w:r>
      <w:r w:rsidRPr="0070316C">
        <w:rPr>
          <w:spacing w:val="-2"/>
          <w:sz w:val="28"/>
          <w:szCs w:val="28"/>
        </w:rPr>
        <w:t>деятельности Комиссии по противодействию коррупции</w:t>
      </w:r>
      <w:r w:rsidR="006B028B">
        <w:rPr>
          <w:spacing w:val="-2"/>
          <w:sz w:val="28"/>
          <w:szCs w:val="28"/>
        </w:rPr>
        <w:t xml:space="preserve"> </w:t>
      </w:r>
      <w:r w:rsidR="006B028B">
        <w:rPr>
          <w:sz w:val="28"/>
          <w:szCs w:val="28"/>
        </w:rPr>
        <w:t xml:space="preserve">(далее - Комиссия) </w:t>
      </w:r>
      <w:r w:rsidRPr="0070316C">
        <w:rPr>
          <w:spacing w:val="-2"/>
          <w:sz w:val="28"/>
          <w:szCs w:val="28"/>
        </w:rPr>
        <w:t xml:space="preserve">в </w:t>
      </w:r>
      <w:r w:rsidR="00911C6A">
        <w:rPr>
          <w:spacing w:val="-2"/>
          <w:sz w:val="28"/>
          <w:szCs w:val="28"/>
        </w:rPr>
        <w:t>государственном учреждении</w:t>
      </w:r>
      <w:r w:rsidRPr="0070316C">
        <w:rPr>
          <w:spacing w:val="-2"/>
          <w:sz w:val="28"/>
          <w:szCs w:val="28"/>
        </w:rPr>
        <w:t xml:space="preserve"> «</w:t>
      </w:r>
      <w:proofErr w:type="spellStart"/>
      <w:r w:rsidRPr="0070316C">
        <w:rPr>
          <w:spacing w:val="-2"/>
          <w:sz w:val="28"/>
          <w:szCs w:val="28"/>
        </w:rPr>
        <w:t>Пинский</w:t>
      </w:r>
      <w:proofErr w:type="spellEnd"/>
      <w:r w:rsidRPr="0070316C">
        <w:rPr>
          <w:spacing w:val="-2"/>
          <w:sz w:val="28"/>
          <w:szCs w:val="28"/>
        </w:rPr>
        <w:t xml:space="preserve"> </w:t>
      </w:r>
      <w:r w:rsidRPr="0070316C">
        <w:rPr>
          <w:sz w:val="28"/>
          <w:szCs w:val="28"/>
        </w:rPr>
        <w:t xml:space="preserve">зональный центр гигиены и эпидемиологии» (далее - </w:t>
      </w:r>
      <w:r w:rsidR="006B028B">
        <w:rPr>
          <w:sz w:val="28"/>
          <w:szCs w:val="28"/>
        </w:rPr>
        <w:t>Центр</w:t>
      </w:r>
      <w:r w:rsidRPr="0070316C">
        <w:rPr>
          <w:sz w:val="28"/>
          <w:szCs w:val="28"/>
        </w:rPr>
        <w:t xml:space="preserve">) и разработано в соответствии с Законом Республики Беларусь от 15.07.2015 </w:t>
      </w:r>
      <w:r w:rsidRPr="0070316C">
        <w:rPr>
          <w:spacing w:val="-1"/>
          <w:sz w:val="28"/>
          <w:szCs w:val="28"/>
        </w:rPr>
        <w:t xml:space="preserve">г. №305-3 «О борьбе с коррупцией», постановлением Совета Министров </w:t>
      </w:r>
      <w:r w:rsidRPr="0070316C">
        <w:rPr>
          <w:spacing w:val="-2"/>
          <w:sz w:val="28"/>
          <w:szCs w:val="28"/>
        </w:rPr>
        <w:t>Республики Беларусь от 26.12.2011 г. №1732 «Об утверждении Типового положения о комиссии по противодействию коррупции» (</w:t>
      </w:r>
      <w:r w:rsidR="00802DAB">
        <w:rPr>
          <w:spacing w:val="-2"/>
          <w:sz w:val="28"/>
          <w:szCs w:val="28"/>
        </w:rPr>
        <w:t>с изменениями</w:t>
      </w:r>
      <w:proofErr w:type="gramEnd"/>
      <w:r w:rsidR="00802DAB">
        <w:rPr>
          <w:spacing w:val="-2"/>
          <w:sz w:val="28"/>
          <w:szCs w:val="28"/>
        </w:rPr>
        <w:t xml:space="preserve"> и дополнениями</w:t>
      </w:r>
      <w:r w:rsidRPr="0070316C">
        <w:rPr>
          <w:sz w:val="28"/>
          <w:szCs w:val="28"/>
        </w:rPr>
        <w:t xml:space="preserve">), рекомендациями по </w:t>
      </w:r>
      <w:r w:rsidRPr="0070316C">
        <w:rPr>
          <w:spacing w:val="-2"/>
          <w:sz w:val="28"/>
          <w:szCs w:val="28"/>
        </w:rPr>
        <w:t xml:space="preserve">созданию и функционированию комиссии по противодействию коррупции </w:t>
      </w:r>
      <w:r w:rsidRPr="0070316C">
        <w:rPr>
          <w:spacing w:val="-1"/>
          <w:sz w:val="28"/>
          <w:szCs w:val="28"/>
        </w:rPr>
        <w:t xml:space="preserve"> (письмо Минздрава Республики Беларусь от 10.11.2014№ 10-27/10-2110).</w:t>
      </w:r>
    </w:p>
    <w:p w:rsidR="00554C69" w:rsidRPr="0070316C" w:rsidRDefault="00554C69" w:rsidP="00554C69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70316C">
        <w:rPr>
          <w:spacing w:val="-17"/>
          <w:sz w:val="28"/>
          <w:szCs w:val="28"/>
        </w:rPr>
        <w:t>2.</w:t>
      </w:r>
      <w:r w:rsidRPr="0070316C">
        <w:rPr>
          <w:sz w:val="28"/>
          <w:szCs w:val="28"/>
        </w:rPr>
        <w:tab/>
        <w:t>В настоящем Положении применяются следующие основные термины и их определения:</w:t>
      </w:r>
    </w:p>
    <w:p w:rsidR="00554C69" w:rsidRPr="0070316C" w:rsidRDefault="00554C69" w:rsidP="00554C69">
      <w:pPr>
        <w:shd w:val="clear" w:color="auto" w:fill="FFFFFF"/>
        <w:tabs>
          <w:tab w:val="left" w:pos="1738"/>
        </w:tabs>
        <w:ind w:firstLine="709"/>
        <w:jc w:val="both"/>
        <w:rPr>
          <w:sz w:val="28"/>
          <w:szCs w:val="28"/>
        </w:rPr>
      </w:pPr>
      <w:r w:rsidRPr="0070316C">
        <w:rPr>
          <w:spacing w:val="-10"/>
          <w:sz w:val="28"/>
          <w:szCs w:val="28"/>
        </w:rPr>
        <w:t>2.1.</w:t>
      </w:r>
      <w:r w:rsidRPr="0070316C">
        <w:rPr>
          <w:sz w:val="28"/>
          <w:szCs w:val="28"/>
        </w:rPr>
        <w:tab/>
        <w:t xml:space="preserve">противодействие коррупции (борьба с коррупцией,  антикоррупционная деятельность) - комплекс организационно правовых мер и организационно-практических и иных мероприятий, направленных </w:t>
      </w:r>
      <w:r w:rsidRPr="0070316C">
        <w:rPr>
          <w:spacing w:val="-2"/>
          <w:sz w:val="28"/>
          <w:szCs w:val="28"/>
        </w:rPr>
        <w:t xml:space="preserve">на предупреждение, выявление, пресечение коррупции и устранение их </w:t>
      </w:r>
      <w:r w:rsidRPr="0070316C">
        <w:rPr>
          <w:sz w:val="28"/>
          <w:szCs w:val="28"/>
        </w:rPr>
        <w:t>последствий;</w:t>
      </w:r>
    </w:p>
    <w:p w:rsidR="00554C69" w:rsidRPr="0070316C" w:rsidRDefault="00554C69" w:rsidP="00554C69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правонарушения, связанные с коррупцией - коррупционные </w:t>
      </w:r>
      <w:r w:rsidRPr="0070316C">
        <w:rPr>
          <w:sz w:val="28"/>
          <w:szCs w:val="28"/>
        </w:rPr>
        <w:t>правонарушения, создающие условия для коррупции (статьи 20 и 21 Закона «О борьбе с коррупцией»);</w:t>
      </w:r>
    </w:p>
    <w:p w:rsidR="00554C69" w:rsidRPr="0070316C" w:rsidRDefault="00554C69" w:rsidP="00554C69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коррупционные факторы в деятельности </w:t>
      </w:r>
      <w:r w:rsidR="006B028B">
        <w:rPr>
          <w:spacing w:val="-2"/>
          <w:sz w:val="28"/>
          <w:szCs w:val="28"/>
        </w:rPr>
        <w:t>Центра</w:t>
      </w:r>
      <w:r w:rsidRPr="0070316C">
        <w:rPr>
          <w:spacing w:val="-1"/>
          <w:sz w:val="28"/>
          <w:szCs w:val="28"/>
        </w:rPr>
        <w:t xml:space="preserve">, </w:t>
      </w:r>
      <w:r w:rsidRPr="0070316C">
        <w:rPr>
          <w:sz w:val="28"/>
          <w:szCs w:val="28"/>
        </w:rPr>
        <w:t>эпидемиологии - особенности осуществления управленческой, производственной, финансовой, иной хозяйственной, контрольной и другой деятельности, которые создают благоприятные условия для коррупции;</w:t>
      </w:r>
    </w:p>
    <w:p w:rsidR="00554C69" w:rsidRPr="0070316C" w:rsidRDefault="00554C69" w:rsidP="007C1FD2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 xml:space="preserve">2.4. государственное должностное лицо </w:t>
      </w:r>
      <w:r w:rsidR="006B028B">
        <w:rPr>
          <w:spacing w:val="-2"/>
          <w:sz w:val="28"/>
          <w:szCs w:val="28"/>
        </w:rPr>
        <w:t>Центра</w:t>
      </w:r>
      <w:r w:rsidR="00AE522B">
        <w:rPr>
          <w:sz w:val="28"/>
          <w:szCs w:val="28"/>
        </w:rPr>
        <w:t xml:space="preserve"> </w:t>
      </w:r>
      <w:r w:rsidRPr="0070316C">
        <w:rPr>
          <w:sz w:val="28"/>
          <w:szCs w:val="28"/>
        </w:rPr>
        <w:t>- работник центра,</w:t>
      </w:r>
      <w:r w:rsidR="007C1FD2" w:rsidRPr="0070316C">
        <w:rPr>
          <w:sz w:val="28"/>
          <w:szCs w:val="28"/>
        </w:rPr>
        <w:t xml:space="preserve"> </w:t>
      </w:r>
      <w:r w:rsidRPr="0070316C">
        <w:rPr>
          <w:sz w:val="28"/>
          <w:szCs w:val="28"/>
        </w:rPr>
        <w:t>который постоянно или временно либо по специальному полномочию</w:t>
      </w:r>
      <w:r w:rsidR="007C1FD2" w:rsidRPr="0070316C">
        <w:rPr>
          <w:sz w:val="28"/>
          <w:szCs w:val="28"/>
        </w:rPr>
        <w:t xml:space="preserve"> </w:t>
      </w:r>
      <w:r w:rsidRPr="0070316C">
        <w:rPr>
          <w:sz w:val="28"/>
          <w:szCs w:val="28"/>
        </w:rPr>
        <w:t>занимает должность, связанную с выполнением организационно-</w:t>
      </w:r>
      <w:r w:rsidRPr="0070316C">
        <w:rPr>
          <w:spacing w:val="-2"/>
          <w:sz w:val="28"/>
          <w:szCs w:val="28"/>
        </w:rPr>
        <w:t>распорядительных и (или) административно-хозяйственных обязанностей;</w:t>
      </w:r>
    </w:p>
    <w:p w:rsidR="00554C69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316C">
        <w:rPr>
          <w:spacing w:val="-2"/>
          <w:sz w:val="28"/>
          <w:szCs w:val="28"/>
        </w:rPr>
        <w:t xml:space="preserve">2.5. лицо, приравненное к государственному должностному лицу </w:t>
      </w:r>
      <w:r w:rsidRPr="0070316C">
        <w:rPr>
          <w:sz w:val="28"/>
          <w:szCs w:val="28"/>
        </w:rPr>
        <w:t>(приравненное к нему лицо), работник, который не является государственным должностным лицом, в установленном порядке уполномочен на совершение юридически значимых действий в</w:t>
      </w:r>
      <w:r w:rsidR="00843954" w:rsidRPr="0070316C">
        <w:rPr>
          <w:bCs/>
          <w:sz w:val="28"/>
          <w:szCs w:val="28"/>
        </w:rPr>
        <w:t xml:space="preserve"> </w:t>
      </w:r>
      <w:r w:rsidRPr="0070316C">
        <w:rPr>
          <w:spacing w:val="-2"/>
          <w:sz w:val="28"/>
          <w:szCs w:val="28"/>
        </w:rPr>
        <w:t xml:space="preserve">соответствии с должностной инструкцией, на основании полученной доверенности, приказа руководителя учреждения и </w:t>
      </w:r>
      <w:r w:rsidRPr="0070316C">
        <w:rPr>
          <w:spacing w:val="8"/>
          <w:sz w:val="28"/>
          <w:szCs w:val="28"/>
        </w:rPr>
        <w:t>т.п.);</w:t>
      </w:r>
      <w:proofErr w:type="gramEnd"/>
    </w:p>
    <w:p w:rsidR="00554C69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lastRenderedPageBreak/>
        <w:t xml:space="preserve">2.6. личный интерес члена Комиссии - выгоды имущественного </w:t>
      </w:r>
      <w:r w:rsidRPr="0070316C">
        <w:rPr>
          <w:spacing w:val="-4"/>
          <w:sz w:val="28"/>
          <w:szCs w:val="28"/>
        </w:rPr>
        <w:t xml:space="preserve">(или) неимущественного характера, которые могут быть получены членом </w:t>
      </w:r>
      <w:r w:rsidRPr="0070316C">
        <w:rPr>
          <w:sz w:val="28"/>
          <w:szCs w:val="28"/>
        </w:rPr>
        <w:t>Комиссии, его супругом (супругой), близким родственником или свойственником.</w:t>
      </w:r>
    </w:p>
    <w:p w:rsidR="00DF6926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 xml:space="preserve">3. </w:t>
      </w:r>
      <w:r w:rsidR="00DF6926" w:rsidRPr="0070316C">
        <w:rPr>
          <w:sz w:val="28"/>
          <w:szCs w:val="28"/>
        </w:rPr>
        <w:t>Комиссия создается приказом главного врача Центра в количестве не менее пяти членов п</w:t>
      </w:r>
      <w:r w:rsidR="00415B33">
        <w:rPr>
          <w:sz w:val="28"/>
          <w:szCs w:val="28"/>
        </w:rPr>
        <w:t xml:space="preserve">од председательством </w:t>
      </w:r>
      <w:r w:rsidR="00DF6926" w:rsidRPr="0070316C">
        <w:rPr>
          <w:sz w:val="28"/>
          <w:szCs w:val="28"/>
        </w:rPr>
        <w:t xml:space="preserve"> главного врача Центра. </w:t>
      </w:r>
    </w:p>
    <w:p w:rsidR="0079756A" w:rsidRPr="0070316C" w:rsidRDefault="0079756A" w:rsidP="0079756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Состав комиссии формируется из числа работников </w:t>
      </w:r>
      <w:r w:rsidR="006B028B">
        <w:rPr>
          <w:spacing w:val="-2"/>
          <w:sz w:val="28"/>
          <w:szCs w:val="28"/>
        </w:rPr>
        <w:t>Центра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</w:t>
      </w:r>
      <w:r w:rsidR="00AE522B" w:rsidRPr="006B028B">
        <w:rPr>
          <w:rFonts w:eastAsiaTheme="minorHAnsi"/>
          <w:color w:val="000000"/>
          <w:sz w:val="28"/>
          <w:szCs w:val="28"/>
          <w:lang w:eastAsia="en-US"/>
        </w:rPr>
        <w:t>Центра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 – также из числа граждан и представителей юридических лиц</w:t>
      </w:r>
      <w:r w:rsidR="009F17EE" w:rsidRPr="007031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54C69" w:rsidRPr="0070316C" w:rsidRDefault="00554C69" w:rsidP="00554C69">
      <w:pPr>
        <w:pStyle w:val="a3"/>
        <w:shd w:val="clear" w:color="auto" w:fill="FFFFFF"/>
        <w:tabs>
          <w:tab w:val="left" w:pos="1426"/>
        </w:tabs>
        <w:ind w:left="0" w:firstLine="709"/>
        <w:jc w:val="both"/>
        <w:rPr>
          <w:spacing w:val="-1"/>
          <w:sz w:val="28"/>
          <w:szCs w:val="28"/>
        </w:rPr>
      </w:pPr>
      <w:r w:rsidRPr="0070316C">
        <w:rPr>
          <w:sz w:val="28"/>
          <w:szCs w:val="28"/>
        </w:rPr>
        <w:t xml:space="preserve">4. </w:t>
      </w:r>
      <w:proofErr w:type="gramStart"/>
      <w:r w:rsidR="00DF6926" w:rsidRPr="0070316C">
        <w:rPr>
          <w:spacing w:val="-2"/>
          <w:sz w:val="28"/>
          <w:szCs w:val="28"/>
        </w:rPr>
        <w:t xml:space="preserve">Комиссия в своей деятельности руководствуется Конституцией </w:t>
      </w:r>
      <w:r w:rsidR="00DF6926" w:rsidRPr="0070316C">
        <w:rPr>
          <w:sz w:val="28"/>
          <w:szCs w:val="28"/>
        </w:rPr>
        <w:t xml:space="preserve">Республики Беларусь, Законом Республики Беларусь от 15.07.2015 </w:t>
      </w:r>
      <w:r w:rsidR="00DF6926" w:rsidRPr="0070316C">
        <w:rPr>
          <w:spacing w:val="-1"/>
          <w:sz w:val="28"/>
          <w:szCs w:val="28"/>
        </w:rPr>
        <w:t>г. №305-3</w:t>
      </w:r>
      <w:r w:rsidR="00DF6926" w:rsidRPr="0070316C">
        <w:rPr>
          <w:sz w:val="28"/>
          <w:szCs w:val="28"/>
        </w:rPr>
        <w:t xml:space="preserve"> «О борьбе с коррупцией», Постановлением Совета Министров </w:t>
      </w:r>
      <w:r w:rsidR="00DF6926" w:rsidRPr="0070316C">
        <w:rPr>
          <w:spacing w:val="-4"/>
          <w:sz w:val="28"/>
          <w:szCs w:val="28"/>
        </w:rPr>
        <w:t xml:space="preserve">Республики Беларусь от </w:t>
      </w:r>
      <w:r w:rsidR="00DF6926" w:rsidRPr="0070316C">
        <w:rPr>
          <w:spacing w:val="7"/>
          <w:sz w:val="28"/>
          <w:szCs w:val="28"/>
        </w:rPr>
        <w:t>26.12.2011</w:t>
      </w:r>
      <w:r w:rsidR="00DF6926" w:rsidRPr="0070316C">
        <w:rPr>
          <w:spacing w:val="-4"/>
          <w:sz w:val="28"/>
          <w:szCs w:val="28"/>
        </w:rPr>
        <w:t xml:space="preserve"> № 1732 «Об утверждении Типового </w:t>
      </w:r>
      <w:r w:rsidR="00DF6926" w:rsidRPr="0070316C">
        <w:rPr>
          <w:spacing w:val="-3"/>
          <w:sz w:val="28"/>
          <w:szCs w:val="28"/>
        </w:rPr>
        <w:t xml:space="preserve">положения о комиссии по противодействию коррупции» </w:t>
      </w:r>
      <w:r w:rsidR="00802DAB" w:rsidRPr="0070316C">
        <w:rPr>
          <w:spacing w:val="-2"/>
          <w:sz w:val="28"/>
          <w:szCs w:val="28"/>
        </w:rPr>
        <w:t>(</w:t>
      </w:r>
      <w:r w:rsidR="00802DAB">
        <w:rPr>
          <w:spacing w:val="-2"/>
          <w:sz w:val="28"/>
          <w:szCs w:val="28"/>
        </w:rPr>
        <w:t>с изменениями и дополнениями</w:t>
      </w:r>
      <w:r w:rsidR="00802DAB" w:rsidRPr="0070316C">
        <w:rPr>
          <w:sz w:val="28"/>
          <w:szCs w:val="28"/>
        </w:rPr>
        <w:t>)</w:t>
      </w:r>
      <w:r w:rsidR="00DF6926" w:rsidRPr="0070316C">
        <w:rPr>
          <w:spacing w:val="-2"/>
          <w:sz w:val="28"/>
          <w:szCs w:val="28"/>
        </w:rPr>
        <w:t xml:space="preserve">, приказом Министерства </w:t>
      </w:r>
      <w:r w:rsidR="00DF6926" w:rsidRPr="0070316C">
        <w:rPr>
          <w:spacing w:val="-4"/>
          <w:sz w:val="28"/>
          <w:szCs w:val="28"/>
        </w:rPr>
        <w:t xml:space="preserve">здравоохранения Республики Беларусь от </w:t>
      </w:r>
      <w:r w:rsidR="00DF6926" w:rsidRPr="0070316C">
        <w:rPr>
          <w:spacing w:val="7"/>
          <w:sz w:val="28"/>
          <w:szCs w:val="28"/>
        </w:rPr>
        <w:t>05.01.2012</w:t>
      </w:r>
      <w:r w:rsidR="00DF6926" w:rsidRPr="0070316C">
        <w:rPr>
          <w:spacing w:val="-4"/>
          <w:sz w:val="28"/>
          <w:szCs w:val="28"/>
        </w:rPr>
        <w:t xml:space="preserve"> № 9 «О некоторых </w:t>
      </w:r>
      <w:r w:rsidR="00DF6926" w:rsidRPr="0070316C">
        <w:rPr>
          <w:sz w:val="28"/>
          <w:szCs w:val="28"/>
        </w:rPr>
        <w:t>вопросах деятельности комиссии по противодействию коррупции в системе Министерства здравоохранения</w:t>
      </w:r>
      <w:proofErr w:type="gramEnd"/>
      <w:r w:rsidR="00DF6926" w:rsidRPr="0070316C">
        <w:rPr>
          <w:sz w:val="28"/>
          <w:szCs w:val="28"/>
        </w:rPr>
        <w:t xml:space="preserve"> Республики Беларусь», иными </w:t>
      </w:r>
      <w:r w:rsidR="00DF6926" w:rsidRPr="0070316C">
        <w:rPr>
          <w:spacing w:val="-1"/>
          <w:sz w:val="28"/>
          <w:szCs w:val="28"/>
        </w:rPr>
        <w:t>актами законодательства, в том числе настоящим Положением.</w:t>
      </w:r>
    </w:p>
    <w:p w:rsidR="00264452" w:rsidRPr="0070316C" w:rsidRDefault="00554C69" w:rsidP="00554C69">
      <w:pPr>
        <w:pStyle w:val="a3"/>
        <w:shd w:val="clear" w:color="auto" w:fill="FFFFFF"/>
        <w:tabs>
          <w:tab w:val="left" w:pos="1426"/>
        </w:tabs>
        <w:ind w:left="0" w:firstLine="709"/>
        <w:jc w:val="both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5. </w:t>
      </w:r>
      <w:r w:rsidR="00264452" w:rsidRPr="0070316C">
        <w:rPr>
          <w:spacing w:val="-1"/>
          <w:sz w:val="28"/>
          <w:szCs w:val="28"/>
        </w:rPr>
        <w:t>Основными задачами Комиссии являются:</w:t>
      </w:r>
    </w:p>
    <w:p w:rsidR="00264452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5</w:t>
      </w:r>
      <w:r w:rsidR="00264452" w:rsidRPr="0070316C">
        <w:rPr>
          <w:sz w:val="28"/>
          <w:szCs w:val="28"/>
        </w:rPr>
        <w:t xml:space="preserve">.1 аккумулирование информации о нарушениях законодательства о </w:t>
      </w:r>
      <w:r w:rsidR="00264452" w:rsidRPr="0070316C">
        <w:rPr>
          <w:spacing w:val="-2"/>
          <w:sz w:val="28"/>
          <w:szCs w:val="28"/>
        </w:rPr>
        <w:t xml:space="preserve">борьбе с коррупцией, совершенных работниками </w:t>
      </w:r>
      <w:r w:rsidR="00AE522B">
        <w:rPr>
          <w:spacing w:val="-2"/>
          <w:sz w:val="28"/>
          <w:szCs w:val="28"/>
        </w:rPr>
        <w:t>Центра</w:t>
      </w:r>
      <w:r w:rsidR="00264452" w:rsidRPr="0070316C">
        <w:rPr>
          <w:sz w:val="28"/>
          <w:szCs w:val="28"/>
        </w:rPr>
        <w:t>;</w:t>
      </w:r>
    </w:p>
    <w:p w:rsidR="00264452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5</w:t>
      </w:r>
      <w:r w:rsidR="00264452" w:rsidRPr="0070316C">
        <w:rPr>
          <w:sz w:val="28"/>
          <w:szCs w:val="28"/>
        </w:rPr>
        <w:t xml:space="preserve">.2.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учреждений системы Министерства здравоохранения </w:t>
      </w:r>
      <w:r w:rsidR="00264452" w:rsidRPr="0070316C">
        <w:rPr>
          <w:spacing w:val="-1"/>
          <w:sz w:val="28"/>
          <w:szCs w:val="28"/>
        </w:rPr>
        <w:t>Республики Беларусь, в том числе учреждений санитарно-</w:t>
      </w:r>
      <w:r w:rsidR="00264452" w:rsidRPr="0070316C">
        <w:rPr>
          <w:sz w:val="28"/>
          <w:szCs w:val="28"/>
        </w:rPr>
        <w:t>эпидемиологической службы;</w:t>
      </w:r>
    </w:p>
    <w:p w:rsidR="00264452" w:rsidRPr="0070316C" w:rsidRDefault="00554C69" w:rsidP="00554C69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70316C">
        <w:rPr>
          <w:spacing w:val="-14"/>
          <w:sz w:val="28"/>
          <w:szCs w:val="28"/>
        </w:rPr>
        <w:t>5</w:t>
      </w:r>
      <w:r w:rsidR="00264452" w:rsidRPr="0070316C">
        <w:rPr>
          <w:spacing w:val="-14"/>
          <w:sz w:val="28"/>
          <w:szCs w:val="28"/>
        </w:rPr>
        <w:t>.3.</w:t>
      </w:r>
      <w:r w:rsidR="00264452" w:rsidRPr="0070316C">
        <w:rPr>
          <w:sz w:val="28"/>
          <w:szCs w:val="28"/>
        </w:rPr>
        <w:tab/>
        <w:t>своевременное определение коррупционных рисков и мер по их нейтрализации;</w:t>
      </w:r>
    </w:p>
    <w:p w:rsidR="00264452" w:rsidRPr="0070316C" w:rsidRDefault="00554C69" w:rsidP="00554C69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70316C">
        <w:rPr>
          <w:sz w:val="28"/>
          <w:szCs w:val="28"/>
        </w:rPr>
        <w:t>5</w:t>
      </w:r>
      <w:r w:rsidR="00264452" w:rsidRPr="0070316C">
        <w:rPr>
          <w:sz w:val="28"/>
          <w:szCs w:val="28"/>
        </w:rPr>
        <w:t xml:space="preserve">.4. </w:t>
      </w:r>
      <w:r w:rsidR="00264452" w:rsidRPr="0070316C">
        <w:rPr>
          <w:spacing w:val="-2"/>
          <w:sz w:val="28"/>
          <w:szCs w:val="28"/>
        </w:rPr>
        <w:t xml:space="preserve">разработка и организация проведения мероприятий по </w:t>
      </w:r>
      <w:r w:rsidR="00264452" w:rsidRPr="0070316C">
        <w:rPr>
          <w:spacing w:val="-3"/>
          <w:sz w:val="28"/>
          <w:szCs w:val="28"/>
        </w:rPr>
        <w:t xml:space="preserve">противодействию коррупции в </w:t>
      </w:r>
      <w:r w:rsidR="00AE522B">
        <w:rPr>
          <w:spacing w:val="-3"/>
          <w:sz w:val="28"/>
          <w:szCs w:val="28"/>
        </w:rPr>
        <w:t>Центре</w:t>
      </w:r>
      <w:r w:rsidR="00264452" w:rsidRPr="0070316C">
        <w:rPr>
          <w:spacing w:val="-1"/>
          <w:sz w:val="28"/>
          <w:szCs w:val="28"/>
        </w:rPr>
        <w:t>, анализ эффективности принимаемых мер;</w:t>
      </w:r>
    </w:p>
    <w:p w:rsidR="00264452" w:rsidRPr="0070316C" w:rsidRDefault="00264452" w:rsidP="00554C69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координация деятельности структурных подразделений </w:t>
      </w:r>
      <w:r w:rsidR="00AE522B">
        <w:rPr>
          <w:spacing w:val="-2"/>
          <w:sz w:val="28"/>
          <w:szCs w:val="28"/>
        </w:rPr>
        <w:t>Центра</w:t>
      </w:r>
      <w:r w:rsidRPr="0070316C">
        <w:rPr>
          <w:sz w:val="28"/>
          <w:szCs w:val="28"/>
        </w:rPr>
        <w:t>, по реализации мер по противодействию коррупции;</w:t>
      </w:r>
    </w:p>
    <w:p w:rsidR="00264452" w:rsidRPr="0070316C" w:rsidRDefault="00264452" w:rsidP="00DF43B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 xml:space="preserve">взаимодействие с государственными органами, осуществляющими борьбу с коррупцией, общественными объединениями </w:t>
      </w:r>
      <w:r w:rsidRPr="0070316C">
        <w:rPr>
          <w:spacing w:val="-2"/>
          <w:sz w:val="28"/>
          <w:szCs w:val="28"/>
        </w:rPr>
        <w:t xml:space="preserve">и иными организациями по вопросам противодействия коррупции, в том </w:t>
      </w:r>
      <w:r w:rsidRPr="0070316C">
        <w:rPr>
          <w:sz w:val="28"/>
          <w:szCs w:val="28"/>
        </w:rPr>
        <w:t xml:space="preserve">числе при реализации мер по предотвращению проявлений коррупции в </w:t>
      </w:r>
      <w:r w:rsidR="00AE522B">
        <w:rPr>
          <w:sz w:val="28"/>
          <w:szCs w:val="28"/>
        </w:rPr>
        <w:t>Центре</w:t>
      </w:r>
      <w:r w:rsidRPr="0070316C">
        <w:rPr>
          <w:sz w:val="28"/>
          <w:szCs w:val="28"/>
        </w:rPr>
        <w:t>;</w:t>
      </w:r>
    </w:p>
    <w:p w:rsidR="00264452" w:rsidRPr="0070316C" w:rsidRDefault="00264452" w:rsidP="00DF43B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рассмотрение вопросов предотвращения и урегулирования конфликтов интересов, а также внесение соответствующих предложений </w:t>
      </w:r>
      <w:r w:rsidRPr="0070316C">
        <w:rPr>
          <w:sz w:val="28"/>
          <w:szCs w:val="28"/>
        </w:rPr>
        <w:t xml:space="preserve">главному врачу </w:t>
      </w:r>
      <w:r w:rsidR="00AE522B">
        <w:rPr>
          <w:sz w:val="28"/>
          <w:szCs w:val="28"/>
        </w:rPr>
        <w:t>Центра</w:t>
      </w:r>
      <w:r w:rsidRPr="0070316C">
        <w:rPr>
          <w:sz w:val="28"/>
          <w:szCs w:val="28"/>
        </w:rPr>
        <w:t>;</w:t>
      </w:r>
    </w:p>
    <w:p w:rsidR="00264452" w:rsidRPr="0070316C" w:rsidRDefault="00264452" w:rsidP="00DF43B4">
      <w:pPr>
        <w:pStyle w:val="a3"/>
        <w:widowControl w:val="0"/>
        <w:numPr>
          <w:ilvl w:val="1"/>
          <w:numId w:val="22"/>
        </w:numPr>
        <w:shd w:val="clear" w:color="auto" w:fill="FFFFFF"/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рассмотрение вопросов соблюдения правил этики и деонтологии (корпоративной этики) работниками Центра;</w:t>
      </w:r>
    </w:p>
    <w:p w:rsidR="00264452" w:rsidRPr="0070316C" w:rsidRDefault="00264452" w:rsidP="00554C69">
      <w:pPr>
        <w:pStyle w:val="a3"/>
        <w:numPr>
          <w:ilvl w:val="1"/>
          <w:numId w:val="22"/>
        </w:numPr>
        <w:shd w:val="clear" w:color="auto" w:fill="FFFFFF"/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lastRenderedPageBreak/>
        <w:t xml:space="preserve">формирование у работников Центра антикоррупционного </w:t>
      </w:r>
      <w:r w:rsidRPr="0070316C">
        <w:rPr>
          <w:spacing w:val="-3"/>
          <w:sz w:val="28"/>
          <w:szCs w:val="28"/>
        </w:rPr>
        <w:t xml:space="preserve">сознания, нетерпимого отношения к коррупции, навыков поведения в </w:t>
      </w:r>
      <w:proofErr w:type="spellStart"/>
      <w:r w:rsidRPr="0070316C">
        <w:rPr>
          <w:sz w:val="28"/>
          <w:szCs w:val="28"/>
        </w:rPr>
        <w:t>коррупционно</w:t>
      </w:r>
      <w:proofErr w:type="spellEnd"/>
      <w:r w:rsidRPr="0070316C">
        <w:rPr>
          <w:sz w:val="28"/>
          <w:szCs w:val="28"/>
        </w:rPr>
        <w:t>-опасных ситуациях;</w:t>
      </w:r>
    </w:p>
    <w:p w:rsidR="009F17EE" w:rsidRPr="0070316C" w:rsidRDefault="001A6091" w:rsidP="00554C69">
      <w:pPr>
        <w:pStyle w:val="a3"/>
        <w:numPr>
          <w:ilvl w:val="1"/>
          <w:numId w:val="22"/>
        </w:numPr>
        <w:shd w:val="clear" w:color="auto" w:fill="FFFFFF"/>
        <w:tabs>
          <w:tab w:val="left" w:pos="1430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рассмотрение мер принятых для устранения последствий коррупционных правонарушений и правонарушений, создающих условия для коррупции.</w:t>
      </w:r>
    </w:p>
    <w:p w:rsidR="00264452" w:rsidRPr="0070316C" w:rsidRDefault="00554C69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6</w:t>
      </w:r>
      <w:r w:rsidR="00264452" w:rsidRPr="0070316C">
        <w:rPr>
          <w:sz w:val="28"/>
          <w:szCs w:val="28"/>
        </w:rPr>
        <w:t>. Комиссия в целях решения возложенных на нее задач осуществляет следующие основные функции:</w:t>
      </w:r>
    </w:p>
    <w:p w:rsidR="009C3453" w:rsidRPr="0070316C" w:rsidRDefault="00554C69" w:rsidP="00554C69">
      <w:pPr>
        <w:shd w:val="clear" w:color="auto" w:fill="FFFFFF"/>
        <w:tabs>
          <w:tab w:val="left" w:pos="1829"/>
        </w:tabs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6</w:t>
      </w:r>
      <w:r w:rsidR="009C3453" w:rsidRPr="0070316C">
        <w:rPr>
          <w:sz w:val="28"/>
          <w:szCs w:val="28"/>
        </w:rPr>
        <w:t xml:space="preserve">.1. участвует в пределах своей компетенции в выполнении поручений вышестоящих государственных органов и главного врача </w:t>
      </w:r>
      <w:r w:rsidR="009C3453" w:rsidRPr="0070316C">
        <w:rPr>
          <w:spacing w:val="-1"/>
          <w:sz w:val="28"/>
          <w:szCs w:val="28"/>
        </w:rPr>
        <w:t xml:space="preserve">Центра по предотвращению правонарушений, создающих условия для </w:t>
      </w:r>
      <w:r w:rsidR="009C3453" w:rsidRPr="0070316C">
        <w:rPr>
          <w:sz w:val="28"/>
          <w:szCs w:val="28"/>
        </w:rPr>
        <w:t>коррупции и коррупционных правонарушений;</w:t>
      </w:r>
    </w:p>
    <w:p w:rsidR="009C3453" w:rsidRPr="0070316C" w:rsidRDefault="00554C69" w:rsidP="00554C69">
      <w:pPr>
        <w:shd w:val="clear" w:color="auto" w:fill="FFFFFF"/>
        <w:tabs>
          <w:tab w:val="left" w:pos="1829"/>
        </w:tabs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6</w:t>
      </w:r>
      <w:r w:rsidR="009C3453" w:rsidRPr="0070316C">
        <w:rPr>
          <w:sz w:val="28"/>
          <w:szCs w:val="28"/>
        </w:rPr>
        <w:t xml:space="preserve">.2. </w:t>
      </w:r>
      <w:r w:rsidR="009C3453" w:rsidRPr="0070316C">
        <w:rPr>
          <w:spacing w:val="-2"/>
          <w:sz w:val="28"/>
          <w:szCs w:val="28"/>
        </w:rPr>
        <w:t xml:space="preserve">ведет учет поступающей из правоохранительных органов, иных </w:t>
      </w:r>
      <w:r w:rsidR="009C3453" w:rsidRPr="0070316C">
        <w:rPr>
          <w:spacing w:val="-1"/>
          <w:sz w:val="28"/>
          <w:szCs w:val="28"/>
        </w:rPr>
        <w:t xml:space="preserve">государственных органов и организаций и содержащейся в обращениях </w:t>
      </w:r>
      <w:r w:rsidR="009C3453" w:rsidRPr="0070316C">
        <w:rPr>
          <w:sz w:val="28"/>
          <w:szCs w:val="28"/>
        </w:rPr>
        <w:t>граждан и юридических лиц информации о нарушениях антикоррупционного законодательства работниками Центра и анализирует такую информацию;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заслушивает на своих заседаниях работников нарушивших </w:t>
      </w:r>
      <w:r w:rsidRPr="0070316C">
        <w:rPr>
          <w:sz w:val="28"/>
          <w:szCs w:val="28"/>
        </w:rPr>
        <w:t xml:space="preserve">требования антикоррупционного законодательства, а также работников, </w:t>
      </w:r>
      <w:r w:rsidRPr="0070316C">
        <w:rPr>
          <w:spacing w:val="-1"/>
          <w:sz w:val="28"/>
          <w:szCs w:val="28"/>
        </w:rPr>
        <w:t>бездействие которых способствовало этим нарушениям;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истребует у работников Центра, нарушивших требования </w:t>
      </w:r>
      <w:r w:rsidRPr="0070316C">
        <w:rPr>
          <w:spacing w:val="-1"/>
          <w:sz w:val="28"/>
          <w:szCs w:val="28"/>
        </w:rPr>
        <w:t>антикоррупционного законодательства, письменные пояснения и иную информацию по вопросам противодействия коррупции;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привлекает для участия в заседаниях Комиссии специалистов </w:t>
      </w:r>
      <w:r w:rsidRPr="0070316C">
        <w:rPr>
          <w:sz w:val="28"/>
          <w:szCs w:val="28"/>
        </w:rPr>
        <w:t>Центра;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>взаимодействует с государственными органами, 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>п</w:t>
      </w:r>
      <w:r w:rsidRPr="0070316C">
        <w:rPr>
          <w:spacing w:val="-2"/>
          <w:sz w:val="28"/>
          <w:szCs w:val="28"/>
        </w:rPr>
        <w:t xml:space="preserve">ринимает в пределах своей компетенции обязательные для </w:t>
      </w:r>
      <w:r w:rsidRPr="0070316C">
        <w:rPr>
          <w:sz w:val="28"/>
          <w:szCs w:val="28"/>
        </w:rPr>
        <w:t xml:space="preserve">исполнения Центром, решения, а также осуществляет </w:t>
      </w:r>
      <w:proofErr w:type="gramStart"/>
      <w:r w:rsidRPr="0070316C">
        <w:rPr>
          <w:sz w:val="28"/>
          <w:szCs w:val="28"/>
        </w:rPr>
        <w:t>контроль за</w:t>
      </w:r>
      <w:proofErr w:type="gramEnd"/>
      <w:r w:rsidRPr="0070316C">
        <w:rPr>
          <w:sz w:val="28"/>
          <w:szCs w:val="28"/>
        </w:rPr>
        <w:t xml:space="preserve"> исполнением данных решений;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color w:val="000000"/>
          <w:sz w:val="28"/>
          <w:szCs w:val="28"/>
        </w:rPr>
        <w:t>в случае необходимости разрабатывает и представляет главному врачу Центра предложения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color w:val="000000"/>
          <w:sz w:val="28"/>
          <w:szCs w:val="28"/>
        </w:rPr>
        <w:t>разрабатывает на своих заседаниях и вносит на рассмотрение главного врача Центра предложения по вопросам борьбы с коррупцией;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 xml:space="preserve">информирует главного врача Центра о поступивших в Комиссию </w:t>
      </w:r>
      <w:r w:rsidRPr="0070316C">
        <w:rPr>
          <w:color w:val="000000"/>
          <w:sz w:val="28"/>
          <w:szCs w:val="28"/>
        </w:rPr>
        <w:t>сведениях о правонарушениях, создающих условия для коррупции, и коррупционных правонарушениях</w:t>
      </w:r>
      <w:r w:rsidRPr="0070316C">
        <w:rPr>
          <w:spacing w:val="-1"/>
          <w:sz w:val="28"/>
          <w:szCs w:val="28"/>
        </w:rPr>
        <w:t>;</w:t>
      </w:r>
    </w:p>
    <w:p w:rsidR="00554C69" w:rsidRPr="0070316C" w:rsidRDefault="009C3453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proofErr w:type="gramStart"/>
      <w:r w:rsidRPr="0070316C">
        <w:rPr>
          <w:sz w:val="28"/>
          <w:szCs w:val="28"/>
        </w:rPr>
        <w:t>обобщает и анализирует поступающую информацию</w:t>
      </w:r>
      <w:r w:rsidRPr="0070316C">
        <w:rPr>
          <w:spacing w:val="-3"/>
          <w:sz w:val="28"/>
          <w:szCs w:val="28"/>
        </w:rPr>
        <w:t xml:space="preserve"> (содержащуюся в том числе, в обращениях граждан и юридических лиц,</w:t>
      </w:r>
      <w:r w:rsidRPr="0070316C">
        <w:rPr>
          <w:spacing w:val="-2"/>
          <w:sz w:val="28"/>
          <w:szCs w:val="28"/>
        </w:rPr>
        <w:t xml:space="preserve"> средствах массовой информации, включая сеть Интернет, сообщениях </w:t>
      </w:r>
      <w:r w:rsidRPr="0070316C">
        <w:rPr>
          <w:sz w:val="28"/>
          <w:szCs w:val="28"/>
        </w:rPr>
        <w:t xml:space="preserve">контролирующих, правоохранительных и других государственных органов) о правонарушениях, связанных с коррупцией, и иных нарушениях законодательства о борьбе с </w:t>
      </w:r>
      <w:r w:rsidRPr="0070316C">
        <w:rPr>
          <w:sz w:val="28"/>
          <w:szCs w:val="28"/>
        </w:rPr>
        <w:lastRenderedPageBreak/>
        <w:t xml:space="preserve">коррупцией  (антикоррупционного законодательства) в системе Министерства </w:t>
      </w:r>
      <w:r w:rsidRPr="0070316C">
        <w:rPr>
          <w:spacing w:val="-2"/>
          <w:sz w:val="28"/>
          <w:szCs w:val="28"/>
        </w:rPr>
        <w:t>здравоохранения   Республики Беларусь, в том числе в учреждениях</w:t>
      </w:r>
      <w:r w:rsidRPr="0070316C">
        <w:rPr>
          <w:sz w:val="28"/>
          <w:szCs w:val="28"/>
        </w:rPr>
        <w:t xml:space="preserve"> </w:t>
      </w:r>
      <w:r w:rsidRPr="0070316C">
        <w:rPr>
          <w:spacing w:val="-1"/>
          <w:sz w:val="28"/>
          <w:szCs w:val="28"/>
        </w:rPr>
        <w:t>сани</w:t>
      </w:r>
      <w:r w:rsidR="00AF3A5F" w:rsidRPr="0070316C">
        <w:rPr>
          <w:spacing w:val="-1"/>
          <w:sz w:val="28"/>
          <w:szCs w:val="28"/>
        </w:rPr>
        <w:t>тарно-эпидемиологической службы и</w:t>
      </w:r>
      <w:r w:rsidRPr="0070316C">
        <w:rPr>
          <w:spacing w:val="-1"/>
          <w:sz w:val="28"/>
          <w:szCs w:val="28"/>
        </w:rPr>
        <w:t xml:space="preserve"> вырабатывает предложения о</w:t>
      </w:r>
      <w:proofErr w:type="gramEnd"/>
      <w:r w:rsidRPr="0070316C">
        <w:rPr>
          <w:spacing w:val="-1"/>
          <w:sz w:val="28"/>
          <w:szCs w:val="28"/>
        </w:rPr>
        <w:t xml:space="preserve"> </w:t>
      </w:r>
      <w:proofErr w:type="gramStart"/>
      <w:r w:rsidRPr="0070316C">
        <w:rPr>
          <w:sz w:val="28"/>
          <w:szCs w:val="28"/>
        </w:rPr>
        <w:t>принятии</w:t>
      </w:r>
      <w:proofErr w:type="gramEnd"/>
      <w:r w:rsidRPr="0070316C">
        <w:rPr>
          <w:sz w:val="28"/>
          <w:szCs w:val="28"/>
        </w:rPr>
        <w:t xml:space="preserve"> мер реагирования на такую информацию;</w:t>
      </w:r>
    </w:p>
    <w:p w:rsidR="00554C69" w:rsidRPr="0070316C" w:rsidRDefault="00554C69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9"/>
          <w:sz w:val="28"/>
          <w:szCs w:val="28"/>
        </w:rPr>
        <w:t>в</w:t>
      </w:r>
      <w:r w:rsidR="009C3453" w:rsidRPr="0070316C">
        <w:rPr>
          <w:spacing w:val="-9"/>
          <w:sz w:val="28"/>
          <w:szCs w:val="28"/>
        </w:rPr>
        <w:t>носит главному врачу Центра предложения:</w:t>
      </w:r>
    </w:p>
    <w:p w:rsidR="00554C69" w:rsidRPr="0070316C" w:rsidRDefault="009C3453" w:rsidP="00DF43B4">
      <w:pPr>
        <w:pStyle w:val="a3"/>
        <w:widowControl w:val="0"/>
        <w:numPr>
          <w:ilvl w:val="2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 xml:space="preserve">о привлечении к дисциплинарной ответственности </w:t>
      </w:r>
      <w:r w:rsidRPr="0070316C">
        <w:rPr>
          <w:spacing w:val="-4"/>
          <w:sz w:val="28"/>
          <w:szCs w:val="28"/>
        </w:rPr>
        <w:t xml:space="preserve">подчиненных </w:t>
      </w:r>
      <w:r w:rsidRPr="0070316C">
        <w:rPr>
          <w:spacing w:val="-19"/>
          <w:sz w:val="28"/>
          <w:szCs w:val="28"/>
        </w:rPr>
        <w:t xml:space="preserve">ему </w:t>
      </w:r>
      <w:r w:rsidRPr="0070316C">
        <w:rPr>
          <w:spacing w:val="-3"/>
          <w:sz w:val="28"/>
          <w:szCs w:val="28"/>
        </w:rPr>
        <w:t>работников,</w:t>
      </w:r>
      <w:r w:rsidRPr="0070316C">
        <w:rPr>
          <w:spacing w:val="-5"/>
          <w:sz w:val="28"/>
          <w:szCs w:val="28"/>
        </w:rPr>
        <w:t xml:space="preserve"> нарушивших </w:t>
      </w:r>
      <w:r w:rsidRPr="0070316C">
        <w:rPr>
          <w:spacing w:val="-4"/>
          <w:sz w:val="28"/>
          <w:szCs w:val="28"/>
        </w:rPr>
        <w:t>требования</w:t>
      </w:r>
      <w:r w:rsidRPr="0070316C">
        <w:rPr>
          <w:sz w:val="28"/>
          <w:szCs w:val="28"/>
        </w:rPr>
        <w:t xml:space="preserve"> антикоррупционного законодательства, а также подчиненных ему работников, бездействие которых способствовало этим нарушениям;</w:t>
      </w:r>
    </w:p>
    <w:p w:rsidR="00094C28" w:rsidRPr="0070316C" w:rsidRDefault="009C3453" w:rsidP="00DF43B4">
      <w:pPr>
        <w:pStyle w:val="a3"/>
        <w:widowControl w:val="0"/>
        <w:numPr>
          <w:ilvl w:val="2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color w:val="000000"/>
          <w:sz w:val="28"/>
          <w:szCs w:val="28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94C28" w:rsidRPr="0070316C" w:rsidRDefault="00AF3A5F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50"/>
        <w:jc w:val="both"/>
        <w:rPr>
          <w:spacing w:val="-13"/>
          <w:sz w:val="28"/>
          <w:szCs w:val="28"/>
        </w:rPr>
      </w:pPr>
      <w:r w:rsidRPr="0070316C">
        <w:rPr>
          <w:color w:val="000000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94C28" w:rsidRPr="0070316C" w:rsidRDefault="00264452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 xml:space="preserve">рассматривает проекты планов мероприятий по противодействию коррупции (борьбе с коррупцией) и осуществляет </w:t>
      </w:r>
      <w:proofErr w:type="gramStart"/>
      <w:r w:rsidRPr="0070316C">
        <w:rPr>
          <w:sz w:val="28"/>
          <w:szCs w:val="28"/>
        </w:rPr>
        <w:t>контроль за</w:t>
      </w:r>
      <w:proofErr w:type="gramEnd"/>
      <w:r w:rsidRPr="0070316C">
        <w:rPr>
          <w:sz w:val="28"/>
          <w:szCs w:val="28"/>
        </w:rPr>
        <w:t xml:space="preserve"> их исполнением;</w:t>
      </w:r>
    </w:p>
    <w:p w:rsidR="00094C28" w:rsidRPr="0070316C" w:rsidRDefault="00264452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z w:val="28"/>
          <w:szCs w:val="28"/>
        </w:rPr>
        <w:t>анализирует эффективность мер по противодействию коррупции в Центре;</w:t>
      </w:r>
    </w:p>
    <w:p w:rsidR="00094C28" w:rsidRPr="0070316C" w:rsidRDefault="00264452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принимает меры по выявлению коррупционных фактов в </w:t>
      </w:r>
      <w:r w:rsidRPr="0070316C">
        <w:rPr>
          <w:spacing w:val="-1"/>
          <w:sz w:val="28"/>
          <w:szCs w:val="28"/>
        </w:rPr>
        <w:t xml:space="preserve">деятельности Центра и вносит предложение </w:t>
      </w:r>
      <w:r w:rsidRPr="0070316C">
        <w:rPr>
          <w:iCs/>
          <w:spacing w:val="-1"/>
          <w:sz w:val="28"/>
          <w:szCs w:val="28"/>
        </w:rPr>
        <w:t>по</w:t>
      </w:r>
      <w:r w:rsidRPr="0070316C">
        <w:rPr>
          <w:i/>
          <w:iCs/>
          <w:spacing w:val="-1"/>
          <w:sz w:val="28"/>
          <w:szCs w:val="28"/>
        </w:rPr>
        <w:t xml:space="preserve"> </w:t>
      </w:r>
      <w:r w:rsidRPr="0070316C">
        <w:rPr>
          <w:spacing w:val="-1"/>
          <w:sz w:val="28"/>
          <w:szCs w:val="28"/>
        </w:rPr>
        <w:t>их устранению;</w:t>
      </w:r>
    </w:p>
    <w:p w:rsidR="00094C28" w:rsidRPr="0070316C" w:rsidRDefault="00264452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рассматривает материалы проверок, проведенных в порядке внутрихозяйственного контроля, в ходе которых выявлены нарушения </w:t>
      </w:r>
      <w:r w:rsidRPr="0070316C">
        <w:rPr>
          <w:sz w:val="28"/>
          <w:szCs w:val="28"/>
        </w:rPr>
        <w:t>антикоррупционного законодательства;</w:t>
      </w:r>
    </w:p>
    <w:p w:rsidR="00264452" w:rsidRPr="0070316C" w:rsidRDefault="00264452" w:rsidP="00DF43B4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при наличии достаточных данных, свидетельствующих </w:t>
      </w:r>
      <w:proofErr w:type="gramStart"/>
      <w:r w:rsidRPr="0070316C">
        <w:rPr>
          <w:spacing w:val="-1"/>
          <w:sz w:val="28"/>
          <w:szCs w:val="28"/>
        </w:rPr>
        <w:t>о</w:t>
      </w:r>
      <w:proofErr w:type="gramEnd"/>
      <w:r w:rsidRPr="0070316C">
        <w:rPr>
          <w:spacing w:val="-1"/>
          <w:sz w:val="28"/>
          <w:szCs w:val="28"/>
        </w:rPr>
        <w:t xml:space="preserve"> </w:t>
      </w:r>
      <w:proofErr w:type="gramStart"/>
      <w:r w:rsidRPr="0070316C">
        <w:rPr>
          <w:spacing w:val="-4"/>
          <w:sz w:val="28"/>
          <w:szCs w:val="28"/>
        </w:rPr>
        <w:t>совершенных</w:t>
      </w:r>
      <w:proofErr w:type="gramEnd"/>
      <w:r w:rsidRPr="0070316C">
        <w:rPr>
          <w:spacing w:val="-4"/>
          <w:sz w:val="28"/>
          <w:szCs w:val="28"/>
        </w:rPr>
        <w:t xml:space="preserve"> или готовящихся правонарушений, связанных с коррупцией, </w:t>
      </w:r>
      <w:r w:rsidRPr="0070316C">
        <w:rPr>
          <w:spacing w:val="-1"/>
          <w:sz w:val="28"/>
          <w:szCs w:val="28"/>
        </w:rPr>
        <w:t xml:space="preserve"> вносит главному врачу Центра предложения о проведении:</w:t>
      </w:r>
    </w:p>
    <w:p w:rsidR="00094C28" w:rsidRPr="0070316C" w:rsidRDefault="00264452" w:rsidP="00DF43B4">
      <w:pPr>
        <w:pStyle w:val="a3"/>
        <w:numPr>
          <w:ilvl w:val="2"/>
          <w:numId w:val="24"/>
        </w:numPr>
        <w:shd w:val="clear" w:color="auto" w:fill="FFFFFF"/>
        <w:ind w:left="0" w:firstLine="709"/>
        <w:rPr>
          <w:spacing w:val="-7"/>
          <w:sz w:val="28"/>
          <w:szCs w:val="28"/>
        </w:rPr>
      </w:pPr>
      <w:r w:rsidRPr="0070316C">
        <w:rPr>
          <w:spacing w:val="-7"/>
          <w:sz w:val="28"/>
          <w:szCs w:val="28"/>
        </w:rPr>
        <w:t>инвентаризации;</w:t>
      </w:r>
    </w:p>
    <w:p w:rsidR="00094C28" w:rsidRPr="0070316C" w:rsidRDefault="00264452" w:rsidP="00DF43B4">
      <w:pPr>
        <w:pStyle w:val="a3"/>
        <w:numPr>
          <w:ilvl w:val="2"/>
          <w:numId w:val="24"/>
        </w:numPr>
        <w:shd w:val="clear" w:color="auto" w:fill="FFFFFF"/>
        <w:ind w:left="0" w:firstLine="709"/>
        <w:rPr>
          <w:spacing w:val="-7"/>
          <w:sz w:val="28"/>
          <w:szCs w:val="28"/>
        </w:rPr>
      </w:pPr>
      <w:r w:rsidRPr="0070316C">
        <w:rPr>
          <w:spacing w:val="-1"/>
          <w:sz w:val="28"/>
          <w:szCs w:val="28"/>
        </w:rPr>
        <w:t>проверок в порядке внутрихозяйственного контроля;</w:t>
      </w:r>
    </w:p>
    <w:p w:rsidR="00094C28" w:rsidRPr="0070316C" w:rsidRDefault="00264452" w:rsidP="00DF43B4">
      <w:pPr>
        <w:pStyle w:val="a3"/>
        <w:numPr>
          <w:ilvl w:val="2"/>
          <w:numId w:val="24"/>
        </w:numPr>
        <w:shd w:val="clear" w:color="auto" w:fill="FFFFFF"/>
        <w:ind w:left="0" w:firstLine="709"/>
        <w:rPr>
          <w:spacing w:val="-7"/>
          <w:sz w:val="28"/>
          <w:szCs w:val="28"/>
        </w:rPr>
      </w:pPr>
      <w:r w:rsidRPr="0070316C">
        <w:rPr>
          <w:spacing w:val="-1"/>
          <w:sz w:val="28"/>
          <w:szCs w:val="28"/>
        </w:rPr>
        <w:t>служебных проверок (служебных разбирательств);</w:t>
      </w:r>
    </w:p>
    <w:p w:rsidR="00792417" w:rsidRPr="0070316C" w:rsidRDefault="00264452" w:rsidP="00DF43B4">
      <w:pPr>
        <w:pStyle w:val="a3"/>
        <w:numPr>
          <w:ilvl w:val="1"/>
          <w:numId w:val="24"/>
        </w:numPr>
        <w:shd w:val="clear" w:color="auto" w:fill="FFFFFF"/>
        <w:ind w:left="0" w:firstLine="709"/>
        <w:rPr>
          <w:spacing w:val="-7"/>
          <w:sz w:val="28"/>
          <w:szCs w:val="28"/>
        </w:rPr>
      </w:pPr>
      <w:r w:rsidRPr="0070316C">
        <w:rPr>
          <w:sz w:val="28"/>
          <w:szCs w:val="28"/>
        </w:rPr>
        <w:t>осуществляет иные функции в целях противодействия коррупции.</w:t>
      </w:r>
    </w:p>
    <w:p w:rsidR="00264452" w:rsidRPr="0070316C" w:rsidRDefault="00792417" w:rsidP="00094C28">
      <w:pPr>
        <w:pStyle w:val="a3"/>
        <w:numPr>
          <w:ilvl w:val="0"/>
          <w:numId w:val="24"/>
        </w:numPr>
        <w:shd w:val="clear" w:color="auto" w:fill="FFFFFF"/>
        <w:ind w:left="0" w:firstLine="709"/>
        <w:rPr>
          <w:sz w:val="28"/>
          <w:szCs w:val="28"/>
        </w:rPr>
      </w:pPr>
      <w:r w:rsidRPr="0070316C">
        <w:rPr>
          <w:sz w:val="28"/>
          <w:szCs w:val="28"/>
        </w:rPr>
        <w:t>Деятельность Комиссии осуществляется в соответствии с планами работы на календарный год, утверждаемыми на заседаниях Комиссии.</w:t>
      </w:r>
    </w:p>
    <w:p w:rsidR="003A4D11" w:rsidRPr="0070316C" w:rsidRDefault="003A4D11" w:rsidP="003A4D11">
      <w:pPr>
        <w:pStyle w:val="a3"/>
        <w:autoSpaceDE w:val="0"/>
        <w:autoSpaceDN w:val="0"/>
        <w:adjustRightInd w:val="0"/>
        <w:ind w:left="0"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proofErr w:type="spellStart"/>
      <w:r w:rsidR="00AE522B">
        <w:rPr>
          <w:rFonts w:eastAsiaTheme="minorHAnsi"/>
          <w:color w:val="000000"/>
          <w:sz w:val="28"/>
          <w:szCs w:val="28"/>
          <w:lang w:eastAsia="en-US"/>
        </w:rPr>
        <w:t>Пинского</w:t>
      </w:r>
      <w:proofErr w:type="spellEnd"/>
      <w:r w:rsidR="00AE52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0145F">
        <w:rPr>
          <w:rFonts w:eastAsiaTheme="minorHAnsi"/>
          <w:color w:val="000000"/>
          <w:sz w:val="28"/>
          <w:szCs w:val="28"/>
          <w:lang w:eastAsia="en-US"/>
        </w:rPr>
        <w:t xml:space="preserve">зонального </w:t>
      </w:r>
      <w:proofErr w:type="spellStart"/>
      <w:r w:rsidR="0080145F">
        <w:rPr>
          <w:rFonts w:eastAsiaTheme="minorHAnsi"/>
          <w:color w:val="000000"/>
          <w:sz w:val="28"/>
          <w:szCs w:val="28"/>
          <w:lang w:eastAsia="en-US"/>
        </w:rPr>
        <w:t>ЦГиЭ</w:t>
      </w:r>
      <w:proofErr w:type="spellEnd"/>
      <w:r w:rsidR="0080145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>в глобальной компьюте</w:t>
      </w:r>
      <w:r w:rsidR="0080145F">
        <w:rPr>
          <w:rFonts w:eastAsiaTheme="minorHAnsi"/>
          <w:color w:val="000000"/>
          <w:sz w:val="28"/>
          <w:szCs w:val="28"/>
          <w:lang w:eastAsia="en-US"/>
        </w:rPr>
        <w:t xml:space="preserve">рной сети Интернет не позднее </w:t>
      </w:r>
      <w:r w:rsidR="002C137A">
        <w:rPr>
          <w:rFonts w:eastAsiaTheme="minorHAnsi"/>
          <w:color w:val="000000"/>
          <w:sz w:val="28"/>
          <w:szCs w:val="28"/>
          <w:lang w:eastAsia="en-US"/>
        </w:rPr>
        <w:t>15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 дней со дня его утверждения.</w:t>
      </w:r>
    </w:p>
    <w:p w:rsidR="003A4D11" w:rsidRPr="0070316C" w:rsidRDefault="003A4D11" w:rsidP="003A4D11">
      <w:pPr>
        <w:pStyle w:val="a3"/>
        <w:autoSpaceDE w:val="0"/>
        <w:autoSpaceDN w:val="0"/>
        <w:adjustRightInd w:val="0"/>
        <w:ind w:left="0" w:firstLine="45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proofErr w:type="spellStart"/>
      <w:r w:rsidR="00A00FE9">
        <w:rPr>
          <w:rFonts w:eastAsiaTheme="minorHAnsi"/>
          <w:color w:val="000000"/>
          <w:sz w:val="28"/>
          <w:szCs w:val="28"/>
          <w:lang w:eastAsia="en-US"/>
        </w:rPr>
        <w:t>Пинского</w:t>
      </w:r>
      <w:proofErr w:type="spellEnd"/>
      <w:r w:rsidR="00A00FE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C137A">
        <w:rPr>
          <w:rFonts w:eastAsiaTheme="minorHAnsi"/>
          <w:color w:val="000000"/>
          <w:sz w:val="28"/>
          <w:szCs w:val="28"/>
          <w:lang w:eastAsia="en-US"/>
        </w:rPr>
        <w:t xml:space="preserve">зонального </w:t>
      </w:r>
      <w:proofErr w:type="spellStart"/>
      <w:r w:rsidR="002C137A">
        <w:rPr>
          <w:rFonts w:eastAsiaTheme="minorHAnsi"/>
          <w:color w:val="000000"/>
          <w:sz w:val="28"/>
          <w:szCs w:val="28"/>
          <w:lang w:eastAsia="en-US"/>
        </w:rPr>
        <w:t>ЦГиЭ</w:t>
      </w:r>
      <w:proofErr w:type="spellEnd"/>
      <w:r w:rsidR="002C13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>в глобальной компьютерной сети Интернет не позднее 15 рабочих дней до дня проведения заседания комиссии.</w:t>
      </w:r>
    </w:p>
    <w:p w:rsidR="00382E41" w:rsidRPr="0070316C" w:rsidRDefault="00382E41" w:rsidP="00094C2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0316C">
        <w:rPr>
          <w:sz w:val="28"/>
          <w:szCs w:val="28"/>
        </w:rPr>
        <w:t xml:space="preserve">Не могут являться одновременно членами Комиссии лица, </w:t>
      </w:r>
      <w:r w:rsidRPr="0070316C">
        <w:rPr>
          <w:spacing w:val="-3"/>
          <w:sz w:val="28"/>
          <w:szCs w:val="28"/>
        </w:rPr>
        <w:t xml:space="preserve">состоящие в браке или находящиеся в отношениях близкого родства или </w:t>
      </w:r>
      <w:r w:rsidRPr="0070316C">
        <w:rPr>
          <w:sz w:val="28"/>
          <w:szCs w:val="28"/>
        </w:rPr>
        <w:t>свойства.</w:t>
      </w:r>
    </w:p>
    <w:p w:rsidR="00382E41" w:rsidRPr="0070316C" w:rsidRDefault="00382E41" w:rsidP="00094C28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0316C">
        <w:rPr>
          <w:sz w:val="28"/>
          <w:szCs w:val="28"/>
        </w:rPr>
        <w:lastRenderedPageBreak/>
        <w:t xml:space="preserve">Не могут принимать участие в рассмотрении Комиссией </w:t>
      </w:r>
      <w:r w:rsidRPr="0070316C">
        <w:rPr>
          <w:spacing w:val="-3"/>
          <w:sz w:val="28"/>
          <w:szCs w:val="28"/>
        </w:rPr>
        <w:t xml:space="preserve">конкретных вопросов члены Комиссии, которые имеют личный интерес в </w:t>
      </w:r>
      <w:r w:rsidRPr="0070316C">
        <w:rPr>
          <w:sz w:val="28"/>
          <w:szCs w:val="28"/>
        </w:rPr>
        <w:t>решении этих вопросов.</w:t>
      </w:r>
    </w:p>
    <w:p w:rsidR="00382E41" w:rsidRPr="0070316C" w:rsidRDefault="002C137A" w:rsidP="00DF43B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Секретарь Комиссии, как только ему</w:t>
      </w:r>
      <w:r w:rsidR="00382E41" w:rsidRPr="0070316C">
        <w:rPr>
          <w:spacing w:val="-2"/>
          <w:sz w:val="28"/>
          <w:szCs w:val="28"/>
        </w:rPr>
        <w:t xml:space="preserve"> станет об этом известно, в письменном заявлении </w:t>
      </w:r>
      <w:r>
        <w:rPr>
          <w:spacing w:val="-2"/>
          <w:sz w:val="28"/>
          <w:szCs w:val="28"/>
        </w:rPr>
        <w:t xml:space="preserve">обязан </w:t>
      </w:r>
      <w:r w:rsidR="00382E41" w:rsidRPr="0070316C">
        <w:rPr>
          <w:spacing w:val="-2"/>
          <w:sz w:val="28"/>
          <w:szCs w:val="28"/>
        </w:rPr>
        <w:t xml:space="preserve">уведомить главного врача Центра о </w:t>
      </w:r>
      <w:r>
        <w:rPr>
          <w:sz w:val="28"/>
          <w:szCs w:val="28"/>
        </w:rPr>
        <w:t xml:space="preserve">возникновении </w:t>
      </w:r>
      <w:r w:rsidR="00094C28" w:rsidRPr="0070316C">
        <w:rPr>
          <w:sz w:val="28"/>
          <w:szCs w:val="28"/>
        </w:rPr>
        <w:t xml:space="preserve"> ситуаций, указанных в пунктах 8 и 9</w:t>
      </w:r>
      <w:r w:rsidR="00382E41" w:rsidRPr="0070316C">
        <w:rPr>
          <w:sz w:val="28"/>
          <w:szCs w:val="28"/>
        </w:rPr>
        <w:t xml:space="preserve"> настоящего Положения.</w:t>
      </w:r>
    </w:p>
    <w:p w:rsidR="00382E41" w:rsidRPr="0070316C" w:rsidRDefault="00382E41" w:rsidP="00DF43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Р</w:t>
      </w:r>
      <w:r w:rsidR="00CE566F">
        <w:rPr>
          <w:sz w:val="28"/>
          <w:szCs w:val="28"/>
        </w:rPr>
        <w:t>ешение по заявлению секретаря</w:t>
      </w:r>
      <w:r w:rsidRPr="0070316C">
        <w:rPr>
          <w:sz w:val="28"/>
          <w:szCs w:val="28"/>
        </w:rPr>
        <w:t xml:space="preserve"> Комиссии главный врач Центра обязан принять не позднее трех дней с даты регистрации </w:t>
      </w:r>
      <w:r w:rsidRPr="0070316C">
        <w:rPr>
          <w:spacing w:val="-1"/>
          <w:sz w:val="28"/>
          <w:szCs w:val="28"/>
        </w:rPr>
        <w:t>заявления путем издания приказа об и</w:t>
      </w:r>
      <w:r w:rsidR="00CE566F">
        <w:rPr>
          <w:spacing w:val="-1"/>
          <w:sz w:val="28"/>
          <w:szCs w:val="28"/>
        </w:rPr>
        <w:t>сключении</w:t>
      </w:r>
      <w:r w:rsidRPr="0070316C">
        <w:rPr>
          <w:spacing w:val="-1"/>
          <w:sz w:val="28"/>
          <w:szCs w:val="28"/>
        </w:rPr>
        <w:t xml:space="preserve"> </w:t>
      </w:r>
      <w:r w:rsidRPr="0070316C">
        <w:rPr>
          <w:sz w:val="28"/>
          <w:szCs w:val="28"/>
        </w:rPr>
        <w:t>члена Комиссии из состава Комиссии и (или) офор</w:t>
      </w:r>
      <w:r w:rsidR="00CE566F">
        <w:rPr>
          <w:sz w:val="28"/>
          <w:szCs w:val="28"/>
        </w:rPr>
        <w:t>мления на заявлении секретаря</w:t>
      </w:r>
      <w:r w:rsidRPr="0070316C">
        <w:rPr>
          <w:sz w:val="28"/>
          <w:szCs w:val="28"/>
        </w:rPr>
        <w:t xml:space="preserve"> Комиссии резолюции о (</w:t>
      </w:r>
      <w:proofErr w:type="gramStart"/>
      <w:r w:rsidRPr="0070316C">
        <w:rPr>
          <w:sz w:val="28"/>
          <w:szCs w:val="28"/>
        </w:rPr>
        <w:t>об</w:t>
      </w:r>
      <w:proofErr w:type="gramEnd"/>
      <w:r w:rsidRPr="0070316C">
        <w:rPr>
          <w:sz w:val="28"/>
          <w:szCs w:val="28"/>
        </w:rPr>
        <w:t>):</w:t>
      </w:r>
    </w:p>
    <w:p w:rsidR="00382E41" w:rsidRPr="0070316C" w:rsidRDefault="00382E41" w:rsidP="00DF43B4">
      <w:pPr>
        <w:widowControl w:val="0"/>
        <w:shd w:val="clear" w:color="auto" w:fill="FFFFFF"/>
        <w:tabs>
          <w:tab w:val="left" w:pos="912"/>
        </w:tabs>
        <w:ind w:firstLine="709"/>
        <w:rPr>
          <w:sz w:val="28"/>
          <w:szCs w:val="28"/>
        </w:rPr>
      </w:pPr>
      <w:r w:rsidRPr="0070316C">
        <w:rPr>
          <w:sz w:val="28"/>
          <w:szCs w:val="28"/>
        </w:rPr>
        <w:t>-</w:t>
      </w:r>
      <w:r w:rsidRPr="0070316C">
        <w:rPr>
          <w:sz w:val="28"/>
          <w:szCs w:val="28"/>
        </w:rPr>
        <w:tab/>
      </w:r>
      <w:proofErr w:type="gramStart"/>
      <w:r w:rsidRPr="0070316C">
        <w:rPr>
          <w:spacing w:val="-1"/>
          <w:sz w:val="28"/>
          <w:szCs w:val="28"/>
        </w:rPr>
        <w:t>отсутствии</w:t>
      </w:r>
      <w:proofErr w:type="gramEnd"/>
      <w:r w:rsidRPr="0070316C">
        <w:rPr>
          <w:spacing w:val="-1"/>
          <w:sz w:val="28"/>
          <w:szCs w:val="28"/>
        </w:rPr>
        <w:t xml:space="preserve"> основания для изменения состава Комиссии;</w:t>
      </w:r>
    </w:p>
    <w:p w:rsidR="00382E41" w:rsidRPr="0070316C" w:rsidRDefault="008125AD" w:rsidP="00DF43B4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возможности участия члена</w:t>
      </w:r>
      <w:r w:rsidR="00382E41" w:rsidRPr="0070316C">
        <w:rPr>
          <w:spacing w:val="-1"/>
          <w:sz w:val="28"/>
          <w:szCs w:val="28"/>
        </w:rPr>
        <w:t xml:space="preserve"> Комиссии в рассмотрении </w:t>
      </w:r>
      <w:r w:rsidR="00382E41" w:rsidRPr="0070316C">
        <w:rPr>
          <w:sz w:val="28"/>
          <w:szCs w:val="28"/>
        </w:rPr>
        <w:t>Комиссией конкретного вопроса с правом или без права участия в голосовании по данному вопросу;</w:t>
      </w:r>
    </w:p>
    <w:p w:rsidR="00382E41" w:rsidRPr="0070316C" w:rsidRDefault="008125AD" w:rsidP="00554C69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отстранения члена</w:t>
      </w:r>
      <w:r w:rsidR="00382E41" w:rsidRPr="0070316C">
        <w:rPr>
          <w:spacing w:val="-2"/>
          <w:sz w:val="28"/>
          <w:szCs w:val="28"/>
        </w:rPr>
        <w:t xml:space="preserve"> Комиссии от участия в рассмотрении </w:t>
      </w:r>
      <w:r w:rsidR="00382E41" w:rsidRPr="0070316C">
        <w:rPr>
          <w:sz w:val="28"/>
          <w:szCs w:val="28"/>
        </w:rPr>
        <w:t>Комиссией конкретного вопроса.</w:t>
      </w:r>
    </w:p>
    <w:p w:rsidR="00382E41" w:rsidRPr="0070316C" w:rsidRDefault="00382E41" w:rsidP="00094C28">
      <w:pPr>
        <w:pStyle w:val="a3"/>
        <w:numPr>
          <w:ilvl w:val="0"/>
          <w:numId w:val="24"/>
        </w:numPr>
        <w:shd w:val="clear" w:color="auto" w:fill="FFFFFF"/>
        <w:tabs>
          <w:tab w:val="left" w:pos="1099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 xml:space="preserve">Иные члены Комиссии обязаны, как только им станет об этом </w:t>
      </w:r>
      <w:r w:rsidRPr="0070316C">
        <w:rPr>
          <w:spacing w:val="-2"/>
          <w:sz w:val="28"/>
          <w:szCs w:val="28"/>
        </w:rPr>
        <w:t>известно, в письменном заявлении уведомить главного врача Центра о возникновении с их участие</w:t>
      </w:r>
      <w:r w:rsidR="00094C28" w:rsidRPr="0070316C">
        <w:rPr>
          <w:spacing w:val="-2"/>
          <w:sz w:val="28"/>
          <w:szCs w:val="28"/>
        </w:rPr>
        <w:t>м ситуаций, указанных в пункте 8</w:t>
      </w:r>
      <w:r w:rsidRPr="0070316C">
        <w:rPr>
          <w:spacing w:val="-2"/>
          <w:sz w:val="28"/>
          <w:szCs w:val="28"/>
        </w:rPr>
        <w:t xml:space="preserve"> настоящего </w:t>
      </w:r>
      <w:r w:rsidRPr="0070316C">
        <w:rPr>
          <w:sz w:val="28"/>
          <w:szCs w:val="28"/>
        </w:rPr>
        <w:t xml:space="preserve">Положения, а Комиссию - о возникновении или возможности </w:t>
      </w:r>
      <w:r w:rsidRPr="0070316C">
        <w:rPr>
          <w:spacing w:val="-2"/>
          <w:sz w:val="28"/>
          <w:szCs w:val="28"/>
        </w:rPr>
        <w:t>возникновения с их участием</w:t>
      </w:r>
      <w:r w:rsidR="00540200" w:rsidRPr="0070316C">
        <w:rPr>
          <w:spacing w:val="-2"/>
          <w:sz w:val="28"/>
          <w:szCs w:val="28"/>
        </w:rPr>
        <w:t xml:space="preserve"> ситуаций, указанных в пункте 8 </w:t>
      </w:r>
      <w:r w:rsidRPr="0070316C">
        <w:rPr>
          <w:spacing w:val="-2"/>
          <w:sz w:val="28"/>
          <w:szCs w:val="28"/>
        </w:rPr>
        <w:t xml:space="preserve">настоящего </w:t>
      </w:r>
      <w:r w:rsidRPr="0070316C">
        <w:rPr>
          <w:sz w:val="28"/>
          <w:szCs w:val="28"/>
        </w:rPr>
        <w:t>Положения.</w:t>
      </w:r>
    </w:p>
    <w:p w:rsidR="00382E41" w:rsidRPr="0070316C" w:rsidRDefault="00382E41" w:rsidP="00554C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316C">
        <w:rPr>
          <w:spacing w:val="-2"/>
          <w:sz w:val="28"/>
          <w:szCs w:val="28"/>
        </w:rPr>
        <w:t xml:space="preserve">По заявлению члена Комиссии о возникновении или возможности возникновения ситуаций, указанных в пункте 6 настоящего Положения, </w:t>
      </w:r>
      <w:r w:rsidRPr="0070316C">
        <w:rPr>
          <w:sz w:val="28"/>
          <w:szCs w:val="28"/>
        </w:rPr>
        <w:t>главный</w:t>
      </w:r>
      <w:r w:rsidR="008125AD">
        <w:rPr>
          <w:sz w:val="28"/>
          <w:szCs w:val="28"/>
        </w:rPr>
        <w:t xml:space="preserve"> врач Центра обязан не позднее т</w:t>
      </w:r>
      <w:r w:rsidRPr="0070316C">
        <w:rPr>
          <w:sz w:val="28"/>
          <w:szCs w:val="28"/>
        </w:rPr>
        <w:t>рех дней с даты регистрации заявления издать приказ об исключении из состава Комиссии члена Комиссии, подавшего заявление, либо иного члена Комиссии</w:t>
      </w:r>
      <w:r w:rsidR="008125AD">
        <w:rPr>
          <w:sz w:val="28"/>
          <w:szCs w:val="28"/>
        </w:rPr>
        <w:t>,</w:t>
      </w:r>
      <w:r w:rsidRPr="0070316C">
        <w:rPr>
          <w:sz w:val="28"/>
          <w:szCs w:val="28"/>
        </w:rPr>
        <w:t xml:space="preserve"> либо оформить на заявлении члена Комиссии резолюцию об отсутствии оснований для изменения состава Комиссии.</w:t>
      </w:r>
      <w:proofErr w:type="gramEnd"/>
    </w:p>
    <w:p w:rsidR="00382E41" w:rsidRPr="0070316C" w:rsidRDefault="00382E41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>По заявлению члена Комиссии о возникновении или возможности возникновени</w:t>
      </w:r>
      <w:r w:rsidR="00094C28" w:rsidRPr="0070316C">
        <w:rPr>
          <w:spacing w:val="-2"/>
          <w:sz w:val="28"/>
          <w:szCs w:val="28"/>
        </w:rPr>
        <w:t>я ситуаций, указанных в пункте 9</w:t>
      </w:r>
      <w:r w:rsidRPr="0070316C">
        <w:rPr>
          <w:spacing w:val="-2"/>
          <w:sz w:val="28"/>
          <w:szCs w:val="28"/>
        </w:rPr>
        <w:t xml:space="preserve"> настоящего Положения, </w:t>
      </w:r>
      <w:r w:rsidRPr="0070316C">
        <w:rPr>
          <w:sz w:val="28"/>
          <w:szCs w:val="28"/>
        </w:rPr>
        <w:t xml:space="preserve">Комиссия обязана не позднее пяти рабочих дней </w:t>
      </w:r>
      <w:proofErr w:type="gramStart"/>
      <w:r w:rsidRPr="0070316C">
        <w:rPr>
          <w:sz w:val="28"/>
          <w:szCs w:val="28"/>
        </w:rPr>
        <w:t>с даты регистрации</w:t>
      </w:r>
      <w:proofErr w:type="gramEnd"/>
      <w:r w:rsidRPr="0070316C">
        <w:rPr>
          <w:sz w:val="28"/>
          <w:szCs w:val="28"/>
        </w:rPr>
        <w:t xml:space="preserve"> заявления принять большинством голосов (без участия в голосовании </w:t>
      </w:r>
      <w:r w:rsidRPr="0070316C">
        <w:rPr>
          <w:spacing w:val="-1"/>
          <w:sz w:val="28"/>
          <w:szCs w:val="28"/>
        </w:rPr>
        <w:t>члена Комиссии, подавшего заявление) одно из следующих решений:</w:t>
      </w:r>
    </w:p>
    <w:p w:rsidR="00382E41" w:rsidRPr="0070316C" w:rsidRDefault="00382E41" w:rsidP="00554C69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разрешить члену Комиссии участвовать в рассмотрении Комиссией </w:t>
      </w:r>
      <w:r w:rsidRPr="0070316C">
        <w:rPr>
          <w:sz w:val="28"/>
          <w:szCs w:val="28"/>
        </w:rPr>
        <w:t>конкретного вопроса с правом или без права участия в голосовании по данному вопросу;</w:t>
      </w:r>
    </w:p>
    <w:p w:rsidR="00382E41" w:rsidRPr="0070316C" w:rsidRDefault="00382E41" w:rsidP="00554C69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отстранить члена Комиссии от участия в рассмотрении Комиссией </w:t>
      </w:r>
      <w:r w:rsidRPr="0070316C">
        <w:rPr>
          <w:sz w:val="28"/>
          <w:szCs w:val="28"/>
        </w:rPr>
        <w:t>конкретного вопроса.</w:t>
      </w:r>
    </w:p>
    <w:p w:rsidR="0016486B" w:rsidRPr="0070316C" w:rsidRDefault="0016486B" w:rsidP="00094C28">
      <w:pPr>
        <w:pStyle w:val="a3"/>
        <w:numPr>
          <w:ilvl w:val="0"/>
          <w:numId w:val="24"/>
        </w:numPr>
        <w:shd w:val="clear" w:color="auto" w:fill="FFFFFF"/>
        <w:tabs>
          <w:tab w:val="left" w:pos="1166"/>
        </w:tabs>
        <w:ind w:left="0" w:firstLine="709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>Председатель Комиссии:</w:t>
      </w:r>
    </w:p>
    <w:p w:rsidR="0016486B" w:rsidRPr="0070316C" w:rsidRDefault="00382E41" w:rsidP="00554C69">
      <w:pPr>
        <w:shd w:val="clear" w:color="auto" w:fill="FFFFFF"/>
        <w:tabs>
          <w:tab w:val="left" w:pos="1675"/>
        </w:tabs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1</w:t>
      </w:r>
      <w:r w:rsidR="00094C28" w:rsidRPr="0070316C">
        <w:rPr>
          <w:sz w:val="28"/>
          <w:szCs w:val="28"/>
        </w:rPr>
        <w:t>2</w:t>
      </w:r>
      <w:r w:rsidR="00A00FE9">
        <w:rPr>
          <w:sz w:val="28"/>
          <w:szCs w:val="28"/>
        </w:rPr>
        <w:t xml:space="preserve">.1. </w:t>
      </w:r>
      <w:r w:rsidR="0016486B" w:rsidRPr="0070316C">
        <w:rPr>
          <w:sz w:val="28"/>
          <w:szCs w:val="28"/>
        </w:rPr>
        <w:t>несет персональную ответственность за деятельность Комиссии;</w:t>
      </w:r>
    </w:p>
    <w:p w:rsidR="0016486B" w:rsidRPr="0070316C" w:rsidRDefault="00094C28" w:rsidP="00554C69">
      <w:pPr>
        <w:shd w:val="clear" w:color="auto" w:fill="FFFFFF"/>
        <w:tabs>
          <w:tab w:val="left" w:pos="1675"/>
        </w:tabs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12</w:t>
      </w:r>
      <w:r w:rsidR="0016486B" w:rsidRPr="0070316C">
        <w:rPr>
          <w:sz w:val="28"/>
          <w:szCs w:val="28"/>
        </w:rPr>
        <w:t xml:space="preserve">.2. </w:t>
      </w:r>
      <w:r w:rsidR="0016486B" w:rsidRPr="0070316C">
        <w:rPr>
          <w:spacing w:val="-3"/>
          <w:sz w:val="28"/>
          <w:szCs w:val="28"/>
        </w:rPr>
        <w:t>организует работу Комиссии</w:t>
      </w:r>
      <w:r w:rsidR="0016486B" w:rsidRPr="0070316C">
        <w:rPr>
          <w:sz w:val="28"/>
          <w:szCs w:val="28"/>
        </w:rPr>
        <w:t>;</w:t>
      </w:r>
    </w:p>
    <w:p w:rsidR="0016486B" w:rsidRPr="0070316C" w:rsidRDefault="00094C28" w:rsidP="00554C69">
      <w:pPr>
        <w:shd w:val="clear" w:color="auto" w:fill="FFFFFF"/>
        <w:tabs>
          <w:tab w:val="left" w:pos="1402"/>
        </w:tabs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12</w:t>
      </w:r>
      <w:r w:rsidR="0016486B" w:rsidRPr="0070316C">
        <w:rPr>
          <w:sz w:val="28"/>
          <w:szCs w:val="28"/>
        </w:rPr>
        <w:t>.3. определяет место и время проведения заседания Комиссии;</w:t>
      </w:r>
      <w:r w:rsidR="0016486B" w:rsidRPr="0070316C">
        <w:rPr>
          <w:spacing w:val="-15"/>
          <w:sz w:val="28"/>
          <w:szCs w:val="28"/>
        </w:rPr>
        <w:t xml:space="preserve"> </w:t>
      </w:r>
    </w:p>
    <w:p w:rsidR="0016486B" w:rsidRPr="0070316C" w:rsidRDefault="00094C28" w:rsidP="00554C69">
      <w:pPr>
        <w:pStyle w:val="a3"/>
        <w:shd w:val="clear" w:color="auto" w:fill="FFFFFF"/>
        <w:tabs>
          <w:tab w:val="left" w:pos="1392"/>
        </w:tabs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pacing w:val="-15"/>
          <w:sz w:val="28"/>
          <w:szCs w:val="28"/>
        </w:rPr>
        <w:t>12</w:t>
      </w:r>
      <w:r w:rsidR="0016486B" w:rsidRPr="0070316C">
        <w:rPr>
          <w:spacing w:val="-15"/>
          <w:sz w:val="28"/>
          <w:szCs w:val="28"/>
        </w:rPr>
        <w:t>.4.</w:t>
      </w:r>
      <w:r w:rsidR="0016486B" w:rsidRPr="0070316C">
        <w:rPr>
          <w:sz w:val="28"/>
          <w:szCs w:val="28"/>
        </w:rPr>
        <w:tab/>
      </w:r>
      <w:r w:rsidR="0016486B" w:rsidRPr="0070316C">
        <w:rPr>
          <w:spacing w:val="-2"/>
          <w:sz w:val="28"/>
          <w:szCs w:val="28"/>
        </w:rPr>
        <w:t xml:space="preserve">утверждает повестку дня и порядок рассмотрения вопросов на </w:t>
      </w:r>
      <w:r w:rsidR="0016486B" w:rsidRPr="0070316C">
        <w:rPr>
          <w:sz w:val="28"/>
          <w:szCs w:val="28"/>
        </w:rPr>
        <w:t>заседаниях Комиссии;</w:t>
      </w:r>
      <w:r w:rsidR="0016486B" w:rsidRPr="0070316C">
        <w:rPr>
          <w:spacing w:val="-14"/>
          <w:sz w:val="28"/>
          <w:szCs w:val="28"/>
        </w:rPr>
        <w:t xml:space="preserve"> </w:t>
      </w:r>
    </w:p>
    <w:p w:rsidR="0016486B" w:rsidRPr="0070316C" w:rsidRDefault="00094C28" w:rsidP="00554C69">
      <w:pPr>
        <w:pStyle w:val="a3"/>
        <w:shd w:val="clear" w:color="auto" w:fill="FFFFFF"/>
        <w:tabs>
          <w:tab w:val="left" w:pos="1392"/>
        </w:tabs>
        <w:ind w:left="0" w:firstLine="709"/>
        <w:jc w:val="both"/>
        <w:rPr>
          <w:sz w:val="28"/>
          <w:szCs w:val="28"/>
        </w:rPr>
      </w:pPr>
      <w:r w:rsidRPr="0070316C">
        <w:rPr>
          <w:spacing w:val="-14"/>
          <w:sz w:val="28"/>
          <w:szCs w:val="28"/>
        </w:rPr>
        <w:lastRenderedPageBreak/>
        <w:t>12</w:t>
      </w:r>
      <w:r w:rsidR="0016486B" w:rsidRPr="0070316C">
        <w:rPr>
          <w:spacing w:val="-14"/>
          <w:sz w:val="28"/>
          <w:szCs w:val="28"/>
        </w:rPr>
        <w:t>.5.</w:t>
      </w:r>
      <w:r w:rsidR="0016486B" w:rsidRPr="0070316C">
        <w:rPr>
          <w:sz w:val="28"/>
          <w:szCs w:val="28"/>
        </w:rPr>
        <w:tab/>
      </w:r>
      <w:r w:rsidR="0016486B" w:rsidRPr="0070316C">
        <w:rPr>
          <w:spacing w:val="-4"/>
          <w:sz w:val="28"/>
          <w:szCs w:val="28"/>
        </w:rPr>
        <w:t>дает поручения членам Комиссии по вопросам ее деятельности,</w:t>
      </w:r>
      <w:r w:rsidR="0016486B" w:rsidRPr="0070316C">
        <w:rPr>
          <w:sz w:val="28"/>
          <w:szCs w:val="28"/>
        </w:rPr>
        <w:t xml:space="preserve"> осуществляет </w:t>
      </w:r>
      <w:proofErr w:type="gramStart"/>
      <w:r w:rsidR="0016486B" w:rsidRPr="0070316C">
        <w:rPr>
          <w:sz w:val="28"/>
          <w:szCs w:val="28"/>
        </w:rPr>
        <w:t>контроль за</w:t>
      </w:r>
      <w:proofErr w:type="gramEnd"/>
      <w:r w:rsidR="0016486B" w:rsidRPr="0070316C">
        <w:rPr>
          <w:sz w:val="28"/>
          <w:szCs w:val="28"/>
        </w:rPr>
        <w:t xml:space="preserve"> их выполнением;</w:t>
      </w:r>
    </w:p>
    <w:p w:rsidR="0016486B" w:rsidRPr="0070316C" w:rsidRDefault="00094C28" w:rsidP="00554C69">
      <w:pPr>
        <w:pStyle w:val="a3"/>
        <w:shd w:val="clear" w:color="auto" w:fill="FFFFFF"/>
        <w:tabs>
          <w:tab w:val="left" w:pos="1392"/>
        </w:tabs>
        <w:ind w:left="0" w:firstLine="709"/>
        <w:jc w:val="both"/>
        <w:rPr>
          <w:spacing w:val="-15"/>
          <w:sz w:val="28"/>
          <w:szCs w:val="28"/>
        </w:rPr>
      </w:pPr>
      <w:r w:rsidRPr="0070316C">
        <w:rPr>
          <w:sz w:val="28"/>
          <w:szCs w:val="28"/>
        </w:rPr>
        <w:t>12</w:t>
      </w:r>
      <w:r w:rsidR="0016486B" w:rsidRPr="0070316C">
        <w:rPr>
          <w:sz w:val="28"/>
          <w:szCs w:val="28"/>
        </w:rPr>
        <w:t xml:space="preserve">.6. незамедлительно принимает меры по предотвращению конфликта интересов или его урегулированию при получении информации, указанной в пункте </w:t>
      </w:r>
      <w:r w:rsidRPr="0070316C">
        <w:rPr>
          <w:sz w:val="28"/>
          <w:szCs w:val="28"/>
        </w:rPr>
        <w:t>14.6</w:t>
      </w:r>
      <w:r w:rsidR="0016486B" w:rsidRPr="0070316C">
        <w:rPr>
          <w:sz w:val="28"/>
          <w:szCs w:val="28"/>
        </w:rPr>
        <w:t>. настоящего Положения;</w:t>
      </w:r>
    </w:p>
    <w:p w:rsidR="0016486B" w:rsidRPr="0070316C" w:rsidRDefault="0016486B" w:rsidP="00554C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16C">
        <w:rPr>
          <w:color w:val="000000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10 рабочих дней со дня несостоявшегося заседания.</w:t>
      </w:r>
    </w:p>
    <w:p w:rsidR="00382E41" w:rsidRPr="0070316C" w:rsidRDefault="0016486B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В отсутствии председателя Комиссии его обязанности исполняет </w:t>
      </w:r>
      <w:r w:rsidR="008125AD">
        <w:rPr>
          <w:spacing w:val="-2"/>
          <w:sz w:val="28"/>
          <w:szCs w:val="28"/>
        </w:rPr>
        <w:t xml:space="preserve">его </w:t>
      </w:r>
      <w:r w:rsidRPr="0070316C">
        <w:rPr>
          <w:sz w:val="28"/>
          <w:szCs w:val="28"/>
        </w:rPr>
        <w:t>з</w:t>
      </w:r>
      <w:r w:rsidR="008125AD">
        <w:rPr>
          <w:sz w:val="28"/>
          <w:szCs w:val="28"/>
        </w:rPr>
        <w:t>аместитель</w:t>
      </w:r>
      <w:r w:rsidRPr="0070316C">
        <w:rPr>
          <w:sz w:val="28"/>
          <w:szCs w:val="28"/>
        </w:rPr>
        <w:t>.</w:t>
      </w:r>
    </w:p>
    <w:p w:rsidR="0016486B" w:rsidRPr="0070316C" w:rsidRDefault="0016486B" w:rsidP="00094C28">
      <w:pPr>
        <w:pStyle w:val="a3"/>
        <w:numPr>
          <w:ilvl w:val="0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>Член Комиссии вправе: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13.1. </w:t>
      </w:r>
      <w:r w:rsidR="0016486B" w:rsidRPr="0070316C">
        <w:rPr>
          <w:spacing w:val="-1"/>
          <w:sz w:val="28"/>
          <w:szCs w:val="28"/>
        </w:rPr>
        <w:t>вносить предложения в повестку дня заседания Комиссии;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13.2. </w:t>
      </w:r>
      <w:r w:rsidR="0016486B" w:rsidRPr="0070316C">
        <w:rPr>
          <w:spacing w:val="-1"/>
          <w:sz w:val="28"/>
          <w:szCs w:val="28"/>
        </w:rPr>
        <w:t>выступать на заседаниях Комиссии</w:t>
      </w:r>
      <w:r w:rsidR="00D73E2E" w:rsidRPr="0070316C">
        <w:rPr>
          <w:color w:val="000000"/>
          <w:sz w:val="28"/>
          <w:szCs w:val="28"/>
        </w:rPr>
        <w:t>;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13.3. </w:t>
      </w:r>
      <w:r w:rsidR="0016486B" w:rsidRPr="0070316C">
        <w:rPr>
          <w:spacing w:val="-2"/>
          <w:sz w:val="28"/>
          <w:szCs w:val="28"/>
        </w:rPr>
        <w:t xml:space="preserve">задавать членам Комиссии и другим лицам, участвующим в </w:t>
      </w:r>
      <w:r w:rsidR="0016486B" w:rsidRPr="0070316C">
        <w:rPr>
          <w:sz w:val="28"/>
          <w:szCs w:val="28"/>
        </w:rPr>
        <w:t>заседаниях Комиссии, вопросы в соответствии с повесткой дня, и получать на них мотивированные ответы;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13.4. </w:t>
      </w:r>
      <w:r w:rsidR="00D73E2E" w:rsidRPr="0070316C">
        <w:rPr>
          <w:spacing w:val="-2"/>
          <w:sz w:val="28"/>
          <w:szCs w:val="28"/>
        </w:rPr>
        <w:t xml:space="preserve">знакомиться с протоколами заседаний Комиссии и другими </w:t>
      </w:r>
      <w:r w:rsidR="00D73E2E" w:rsidRPr="0070316C">
        <w:rPr>
          <w:sz w:val="28"/>
          <w:szCs w:val="28"/>
        </w:rPr>
        <w:t>материалами, касающимися ее деятельности;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13.5. </w:t>
      </w:r>
      <w:r w:rsidR="00D73E2E" w:rsidRPr="0070316C">
        <w:rPr>
          <w:sz w:val="28"/>
          <w:szCs w:val="28"/>
        </w:rPr>
        <w:t xml:space="preserve">при несогласии с решением Комиссии изложить письменно </w:t>
      </w:r>
      <w:r w:rsidR="00D73E2E" w:rsidRPr="0070316C">
        <w:rPr>
          <w:spacing w:val="-3"/>
          <w:sz w:val="28"/>
          <w:szCs w:val="28"/>
        </w:rPr>
        <w:t xml:space="preserve">особое мнение по рассматриваемому вопросу, подлежащее обязательному </w:t>
      </w:r>
      <w:r w:rsidR="00D73E2E" w:rsidRPr="0070316C">
        <w:rPr>
          <w:sz w:val="28"/>
          <w:szCs w:val="28"/>
        </w:rPr>
        <w:t>приобщению к протоколу заседания Комиссии;</w:t>
      </w:r>
    </w:p>
    <w:p w:rsidR="00094C28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13.6. </w:t>
      </w:r>
      <w:r w:rsidR="0016486B" w:rsidRPr="0070316C">
        <w:rPr>
          <w:sz w:val="28"/>
          <w:szCs w:val="28"/>
        </w:rPr>
        <w:t>вносить предложения о принятии Комиссией конкретных решений по рассматриваемым вопросам;</w:t>
      </w:r>
    </w:p>
    <w:p w:rsidR="0016486B" w:rsidRPr="0070316C" w:rsidRDefault="00094C28" w:rsidP="00094C28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13.7. </w:t>
      </w:r>
      <w:r w:rsidR="0016486B" w:rsidRPr="0070316C">
        <w:rPr>
          <w:spacing w:val="-2"/>
          <w:sz w:val="28"/>
          <w:szCs w:val="28"/>
        </w:rPr>
        <w:t xml:space="preserve">осуществлять иные полномочия в пределах, возложенных на </w:t>
      </w:r>
      <w:r w:rsidR="0016486B" w:rsidRPr="0070316C">
        <w:rPr>
          <w:sz w:val="28"/>
          <w:szCs w:val="28"/>
        </w:rPr>
        <w:t>Комиссию задач и функций.</w:t>
      </w:r>
    </w:p>
    <w:p w:rsidR="0016486B" w:rsidRPr="0070316C" w:rsidRDefault="0016486B" w:rsidP="00094C28">
      <w:pPr>
        <w:pStyle w:val="a3"/>
        <w:numPr>
          <w:ilvl w:val="0"/>
          <w:numId w:val="24"/>
        </w:numPr>
        <w:shd w:val="clear" w:color="auto" w:fill="FFFFFF"/>
        <w:tabs>
          <w:tab w:val="left" w:pos="1320"/>
        </w:tabs>
        <w:ind w:left="0" w:firstLine="709"/>
        <w:rPr>
          <w:sz w:val="28"/>
          <w:szCs w:val="28"/>
        </w:rPr>
      </w:pPr>
      <w:r w:rsidRPr="0070316C">
        <w:rPr>
          <w:spacing w:val="-3"/>
          <w:sz w:val="28"/>
          <w:szCs w:val="28"/>
        </w:rPr>
        <w:t>Член Комиссии обязан:</w:t>
      </w:r>
    </w:p>
    <w:p w:rsidR="00D73E2E" w:rsidRPr="0070316C" w:rsidRDefault="0016486B" w:rsidP="00DF43B4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73E2E" w:rsidRPr="0070316C" w:rsidRDefault="0016486B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z w:val="28"/>
          <w:szCs w:val="28"/>
        </w:rPr>
        <w:t>участвовать в заседаниях Комиссии, а при невозможности участия в них заблаговременно сообщать об этом председателю или заместителю председателя Комиссии;</w:t>
      </w:r>
    </w:p>
    <w:p w:rsidR="00D73E2E" w:rsidRPr="0070316C" w:rsidRDefault="00D73E2E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color w:val="000000"/>
          <w:sz w:val="28"/>
          <w:szCs w:val="28"/>
        </w:rPr>
        <w:t>по решению комиссии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73E2E" w:rsidRPr="0070316C" w:rsidRDefault="00D73E2E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pacing w:val="-1"/>
          <w:sz w:val="28"/>
          <w:szCs w:val="28"/>
        </w:rPr>
        <w:t>не совершать действий, дискредитирующих Комиссию;</w:t>
      </w:r>
    </w:p>
    <w:p w:rsidR="00D73E2E" w:rsidRPr="0070316C" w:rsidRDefault="00D73E2E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z w:val="28"/>
          <w:szCs w:val="28"/>
        </w:rPr>
        <w:t>выполнять решения Комиссии и поручения ее председателя;</w:t>
      </w:r>
    </w:p>
    <w:p w:rsidR="00EC6CC8" w:rsidRPr="0070316C" w:rsidRDefault="0016486B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z w:val="28"/>
          <w:szCs w:val="28"/>
        </w:rPr>
        <w:t xml:space="preserve">незамедлительно в письменной форме уведомить главного врача Центра, председателя Комиссии о возникновении конфликта </w:t>
      </w:r>
      <w:r w:rsidRPr="0070316C">
        <w:rPr>
          <w:spacing w:val="-2"/>
          <w:sz w:val="28"/>
          <w:szCs w:val="28"/>
        </w:rPr>
        <w:t xml:space="preserve">интересов или возможности его возникновения в связи с исполнением </w:t>
      </w:r>
      <w:r w:rsidRPr="0070316C">
        <w:rPr>
          <w:spacing w:val="-1"/>
          <w:sz w:val="28"/>
          <w:szCs w:val="28"/>
        </w:rPr>
        <w:t>обязанностей члена комиссии</w:t>
      </w:r>
      <w:r w:rsidR="00094C28" w:rsidRPr="0070316C">
        <w:rPr>
          <w:spacing w:val="-1"/>
          <w:sz w:val="28"/>
          <w:szCs w:val="28"/>
        </w:rPr>
        <w:t>, указанных в пунктах 8 и 9</w:t>
      </w:r>
      <w:r w:rsidR="00382E41" w:rsidRPr="0070316C">
        <w:rPr>
          <w:spacing w:val="-1"/>
          <w:sz w:val="28"/>
          <w:szCs w:val="28"/>
        </w:rPr>
        <w:t xml:space="preserve"> Положения</w:t>
      </w:r>
      <w:r w:rsidR="00EC6CC8" w:rsidRPr="0070316C">
        <w:rPr>
          <w:spacing w:val="-1"/>
          <w:sz w:val="28"/>
          <w:szCs w:val="28"/>
        </w:rPr>
        <w:t>;</w:t>
      </w:r>
    </w:p>
    <w:p w:rsidR="0016486B" w:rsidRPr="0070316C" w:rsidRDefault="0016486B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добросовестно и надлежащим образом исполнять возложенные </w:t>
      </w:r>
      <w:r w:rsidRPr="0070316C">
        <w:rPr>
          <w:sz w:val="28"/>
          <w:szCs w:val="28"/>
        </w:rPr>
        <w:t>на него обязанности.</w:t>
      </w:r>
    </w:p>
    <w:p w:rsidR="0016486B" w:rsidRPr="0070316C" w:rsidRDefault="0016486B" w:rsidP="00554C69">
      <w:pPr>
        <w:shd w:val="clear" w:color="auto" w:fill="FFFFFF"/>
        <w:tabs>
          <w:tab w:val="left" w:pos="1646"/>
        </w:tabs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Член комиссии несет ответственность за неисполнение или </w:t>
      </w:r>
      <w:r w:rsidRPr="0070316C">
        <w:rPr>
          <w:spacing w:val="-1"/>
          <w:sz w:val="28"/>
          <w:szCs w:val="28"/>
        </w:rPr>
        <w:t>ненадлежащее исполнение возложенных на него обязанностей.</w:t>
      </w:r>
    </w:p>
    <w:p w:rsidR="00305855" w:rsidRPr="0070316C" w:rsidRDefault="00305855" w:rsidP="00094C28">
      <w:pPr>
        <w:pStyle w:val="a3"/>
        <w:numPr>
          <w:ilvl w:val="0"/>
          <w:numId w:val="25"/>
        </w:numPr>
        <w:shd w:val="clear" w:color="auto" w:fill="FFFFFF"/>
        <w:tabs>
          <w:tab w:val="left" w:pos="1320"/>
        </w:tabs>
        <w:ind w:left="0" w:firstLine="709"/>
        <w:rPr>
          <w:sz w:val="28"/>
          <w:szCs w:val="28"/>
        </w:rPr>
      </w:pPr>
      <w:r w:rsidRPr="0070316C">
        <w:rPr>
          <w:spacing w:val="-3"/>
          <w:sz w:val="28"/>
          <w:szCs w:val="28"/>
        </w:rPr>
        <w:lastRenderedPageBreak/>
        <w:t>Секретарь Комиссии:</w:t>
      </w:r>
    </w:p>
    <w:p w:rsidR="00305855" w:rsidRPr="0070316C" w:rsidRDefault="00305855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65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0316C">
        <w:rPr>
          <w:sz w:val="28"/>
          <w:szCs w:val="28"/>
        </w:rPr>
        <w:t>обобщает материалы, поступившие на рассмотрения на заседаниях Комиссии;</w:t>
      </w:r>
    </w:p>
    <w:p w:rsidR="00305855" w:rsidRPr="0070316C" w:rsidRDefault="00305855" w:rsidP="007C1FD2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50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ведет документацию Комиссии</w:t>
      </w:r>
      <w:r w:rsidR="00382E41" w:rsidRPr="0070316C">
        <w:rPr>
          <w:sz w:val="28"/>
          <w:szCs w:val="28"/>
        </w:rPr>
        <w:t xml:space="preserve">, в том числе составляет повестку дня заседания Комиссии и представляет ее председателю Комиссии для утверждения с учетом предложений членов </w:t>
      </w:r>
      <w:r w:rsidR="00382E41" w:rsidRPr="0070316C">
        <w:rPr>
          <w:spacing w:val="-3"/>
          <w:sz w:val="28"/>
          <w:szCs w:val="28"/>
        </w:rPr>
        <w:t>Комиссии</w:t>
      </w:r>
      <w:r w:rsidRPr="0070316C">
        <w:rPr>
          <w:sz w:val="28"/>
          <w:szCs w:val="28"/>
        </w:rPr>
        <w:t>;</w:t>
      </w:r>
      <w:r w:rsidRPr="0070316C">
        <w:rPr>
          <w:spacing w:val="-14"/>
          <w:sz w:val="28"/>
          <w:szCs w:val="28"/>
        </w:rPr>
        <w:t xml:space="preserve"> </w:t>
      </w:r>
    </w:p>
    <w:p w:rsidR="00305855" w:rsidRPr="0070316C" w:rsidRDefault="00305855" w:rsidP="007C1FD2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50"/>
        </w:tabs>
        <w:ind w:left="0"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извещает членов Комиссии и других приглашенных лиц о </w:t>
      </w:r>
      <w:r w:rsidRPr="0070316C">
        <w:rPr>
          <w:sz w:val="28"/>
          <w:szCs w:val="28"/>
        </w:rPr>
        <w:t>месте, времени проведения и повестке дня заседаниях Комиссии;</w:t>
      </w:r>
    </w:p>
    <w:p w:rsidR="00305855" w:rsidRPr="0070316C" w:rsidRDefault="00305855" w:rsidP="007C1FD2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550"/>
        </w:tabs>
        <w:ind w:left="0" w:firstLine="709"/>
        <w:jc w:val="both"/>
        <w:rPr>
          <w:sz w:val="28"/>
          <w:szCs w:val="28"/>
        </w:rPr>
      </w:pPr>
      <w:r w:rsidRPr="0070316C">
        <w:rPr>
          <w:color w:val="000000"/>
          <w:sz w:val="28"/>
          <w:szCs w:val="28"/>
        </w:rPr>
        <w:t>обеспечивает подготовку заседаний Комиссии;</w:t>
      </w:r>
    </w:p>
    <w:p w:rsidR="00305855" w:rsidRPr="0070316C" w:rsidRDefault="00305855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65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0316C">
        <w:rPr>
          <w:color w:val="000000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540200" w:rsidRPr="0070316C" w:rsidRDefault="00305855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65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0316C">
        <w:rPr>
          <w:color w:val="000000"/>
          <w:sz w:val="28"/>
          <w:szCs w:val="28"/>
        </w:rPr>
        <w:t>осуществляет учет и хранение протоколов заседа</w:t>
      </w:r>
      <w:r w:rsidR="00540200" w:rsidRPr="0070316C">
        <w:rPr>
          <w:color w:val="000000"/>
          <w:sz w:val="28"/>
          <w:szCs w:val="28"/>
        </w:rPr>
        <w:t xml:space="preserve">ний комиссии и </w:t>
      </w:r>
      <w:r w:rsidR="00540200" w:rsidRPr="0070316C">
        <w:rPr>
          <w:sz w:val="28"/>
          <w:szCs w:val="28"/>
        </w:rPr>
        <w:t>материалов к ним;</w:t>
      </w:r>
    </w:p>
    <w:p w:rsidR="00305855" w:rsidRPr="0070316C" w:rsidRDefault="00305855" w:rsidP="00094C28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656"/>
        </w:tabs>
        <w:autoSpaceDE w:val="0"/>
        <w:autoSpaceDN w:val="0"/>
        <w:adjustRightInd w:val="0"/>
        <w:ind w:left="0" w:firstLine="709"/>
        <w:jc w:val="both"/>
        <w:rPr>
          <w:spacing w:val="-16"/>
          <w:sz w:val="28"/>
          <w:szCs w:val="28"/>
        </w:rPr>
      </w:pPr>
      <w:r w:rsidRPr="0070316C">
        <w:rPr>
          <w:sz w:val="28"/>
          <w:szCs w:val="28"/>
        </w:rPr>
        <w:t xml:space="preserve"> </w:t>
      </w:r>
      <w:r w:rsidRPr="0070316C">
        <w:rPr>
          <w:spacing w:val="-1"/>
          <w:sz w:val="28"/>
          <w:szCs w:val="28"/>
        </w:rPr>
        <w:t xml:space="preserve">регистрирует поступающие в Комиссию заявления членов </w:t>
      </w:r>
      <w:r w:rsidR="00540200" w:rsidRPr="0070316C">
        <w:rPr>
          <w:spacing w:val="-3"/>
          <w:sz w:val="28"/>
          <w:szCs w:val="28"/>
        </w:rPr>
        <w:t>Комиссии, указанные в пункте 10</w:t>
      </w:r>
      <w:r w:rsidRPr="0070316C">
        <w:rPr>
          <w:spacing w:val="-3"/>
          <w:sz w:val="28"/>
          <w:szCs w:val="28"/>
        </w:rPr>
        <w:t xml:space="preserve"> настоящего Положения, и передает их </w:t>
      </w:r>
      <w:r w:rsidRPr="0070316C">
        <w:rPr>
          <w:spacing w:val="-1"/>
          <w:sz w:val="28"/>
          <w:szCs w:val="28"/>
        </w:rPr>
        <w:t xml:space="preserve">председателю Комиссии для организации рассмотрения на заседаниях </w:t>
      </w:r>
      <w:r w:rsidR="00540200" w:rsidRPr="0070316C">
        <w:rPr>
          <w:sz w:val="28"/>
          <w:szCs w:val="28"/>
        </w:rPr>
        <w:t>комиссии.</w:t>
      </w:r>
    </w:p>
    <w:p w:rsidR="00E83A03" w:rsidRPr="0070316C" w:rsidRDefault="00E83A03" w:rsidP="00094C28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8"/>
          <w:szCs w:val="28"/>
        </w:rPr>
      </w:pPr>
      <w:r w:rsidRPr="0070316C">
        <w:rPr>
          <w:spacing w:val="-3"/>
          <w:sz w:val="28"/>
          <w:szCs w:val="28"/>
        </w:rPr>
        <w:t xml:space="preserve">Воспрепятствование членам Комиссии в выполнении ими своих полномочий не допускается и влечет применение мер ответственности в </w:t>
      </w:r>
      <w:r w:rsidRPr="0070316C">
        <w:rPr>
          <w:sz w:val="28"/>
          <w:szCs w:val="28"/>
        </w:rPr>
        <w:t>соответствии с законодательными актами.</w:t>
      </w:r>
    </w:p>
    <w:p w:rsidR="003A4D11" w:rsidRPr="0070316C" w:rsidRDefault="003A4D11" w:rsidP="003A4D1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Граждане и юридические лица вправе направить в </w:t>
      </w:r>
      <w:r w:rsidR="006B028B">
        <w:rPr>
          <w:rFonts w:eastAsiaTheme="minorHAnsi"/>
          <w:color w:val="000000"/>
          <w:sz w:val="28"/>
          <w:szCs w:val="28"/>
          <w:lang w:eastAsia="en-US"/>
        </w:rPr>
        <w:t xml:space="preserve">Центр 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>предложения о мерах по противодействию коррупции, относящиеся к компетенции комиссии.</w:t>
      </w:r>
    </w:p>
    <w:p w:rsidR="003A4D11" w:rsidRPr="0070316C" w:rsidRDefault="003A4D11" w:rsidP="003A4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3A4D11" w:rsidRPr="0070316C" w:rsidRDefault="003A4D11" w:rsidP="003A4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A4D11" w:rsidRPr="0070316C" w:rsidRDefault="003A4D11" w:rsidP="003A4D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руководителю </w:t>
      </w:r>
      <w:r w:rsidR="006B028B">
        <w:rPr>
          <w:rFonts w:eastAsiaTheme="minorHAnsi"/>
          <w:color w:val="000000"/>
          <w:sz w:val="28"/>
          <w:szCs w:val="28"/>
          <w:lang w:eastAsia="en-US"/>
        </w:rPr>
        <w:t>Центра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83A03" w:rsidRPr="0070316C" w:rsidRDefault="00E83A03" w:rsidP="00094C28">
      <w:pPr>
        <w:pStyle w:val="a3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4"/>
          <w:sz w:val="28"/>
          <w:szCs w:val="28"/>
        </w:rPr>
        <w:t xml:space="preserve">Заседания Комиссии проводятся по мере необходимости в сроки, </w:t>
      </w:r>
      <w:r w:rsidRPr="0070316C">
        <w:rPr>
          <w:spacing w:val="-2"/>
          <w:sz w:val="28"/>
          <w:szCs w:val="28"/>
        </w:rPr>
        <w:t xml:space="preserve">определяемые председателем Комиссии с учетом сроков, установленных </w:t>
      </w:r>
      <w:r w:rsidRPr="0070316C">
        <w:rPr>
          <w:spacing w:val="-1"/>
          <w:sz w:val="28"/>
          <w:szCs w:val="28"/>
        </w:rPr>
        <w:t>планами работы Комиссии, но не реже одного раза в квартал.</w:t>
      </w:r>
    </w:p>
    <w:p w:rsidR="00055F36" w:rsidRPr="0070316C" w:rsidRDefault="00055F36" w:rsidP="00055F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руководителем </w:t>
      </w:r>
      <w:r w:rsidR="00AE522B" w:rsidRPr="006B028B">
        <w:rPr>
          <w:rFonts w:eastAsiaTheme="minorHAnsi"/>
          <w:color w:val="000000"/>
          <w:sz w:val="28"/>
          <w:szCs w:val="28"/>
          <w:lang w:eastAsia="en-US"/>
        </w:rPr>
        <w:t>Центра</w:t>
      </w:r>
      <w:r w:rsidRPr="0070316C">
        <w:rPr>
          <w:rFonts w:eastAsiaTheme="minorHAnsi"/>
          <w:color w:val="000000"/>
          <w:sz w:val="28"/>
          <w:szCs w:val="28"/>
          <w:lang w:eastAsia="en-US"/>
        </w:rPr>
        <w:t xml:space="preserve"> принято решение об их приглашении на это заседание</w:t>
      </w:r>
      <w:r w:rsidR="0070316C" w:rsidRPr="0070316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83A03" w:rsidRPr="0070316C" w:rsidRDefault="00E83A03" w:rsidP="00094C28">
      <w:pPr>
        <w:pStyle w:val="a3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3"/>
          <w:sz w:val="28"/>
          <w:szCs w:val="28"/>
        </w:rPr>
        <w:t xml:space="preserve">Председатель Комиссии обязан принять решение о созыве заседания </w:t>
      </w:r>
      <w:r w:rsidRPr="0070316C">
        <w:rPr>
          <w:sz w:val="28"/>
          <w:szCs w:val="28"/>
        </w:rPr>
        <w:t xml:space="preserve">Комиссии в случаях, указанных </w:t>
      </w:r>
      <w:r w:rsidR="0050288C" w:rsidRPr="0070316C">
        <w:rPr>
          <w:sz w:val="28"/>
          <w:szCs w:val="28"/>
        </w:rPr>
        <w:t>пункте 20</w:t>
      </w:r>
      <w:r w:rsidRPr="0070316C">
        <w:rPr>
          <w:sz w:val="28"/>
          <w:szCs w:val="28"/>
        </w:rPr>
        <w:t xml:space="preserve"> настоящего Положения.</w:t>
      </w:r>
    </w:p>
    <w:p w:rsidR="00E83A03" w:rsidRPr="0070316C" w:rsidRDefault="00E83A03" w:rsidP="00094C28">
      <w:pPr>
        <w:pStyle w:val="a3"/>
        <w:numPr>
          <w:ilvl w:val="0"/>
          <w:numId w:val="25"/>
        </w:numPr>
        <w:shd w:val="clear" w:color="auto" w:fill="FFFFFF"/>
        <w:tabs>
          <w:tab w:val="left" w:pos="1411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В ходе заседания Комиссии рассматриваются вопросы, связанные:</w:t>
      </w:r>
    </w:p>
    <w:p w:rsidR="00E83A03" w:rsidRPr="0070316C" w:rsidRDefault="00E83A03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с установленными нарушениями работниками Центра антикоррупционного законодательства;</w:t>
      </w:r>
    </w:p>
    <w:p w:rsidR="00E83A03" w:rsidRPr="0070316C" w:rsidRDefault="00E83A03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lastRenderedPageBreak/>
        <w:t xml:space="preserve">с соблюдением в Центре порядка осуществления государственных и </w:t>
      </w:r>
      <w:r w:rsidRPr="0070316C">
        <w:rPr>
          <w:sz w:val="28"/>
          <w:szCs w:val="28"/>
        </w:rPr>
        <w:t xml:space="preserve">за счет собственных (внебюджетных) средств - закупок товаров (работ, </w:t>
      </w:r>
      <w:r w:rsidRPr="0070316C">
        <w:rPr>
          <w:spacing w:val="-2"/>
          <w:sz w:val="28"/>
          <w:szCs w:val="28"/>
        </w:rPr>
        <w:t xml:space="preserve">услуг), централизованных закупок изделий медицинского назначения, </w:t>
      </w:r>
      <w:r w:rsidRPr="0070316C">
        <w:rPr>
          <w:sz w:val="28"/>
          <w:szCs w:val="28"/>
        </w:rPr>
        <w:t>медицинской техники, лекарственных средств, подрядных торгов в строительстве;</w:t>
      </w:r>
    </w:p>
    <w:p w:rsidR="00E83A03" w:rsidRPr="0070316C" w:rsidRDefault="00E83A03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с состоянием дебиторской задолженности, обоснованностью расходованием бюджетных сре</w:t>
      </w:r>
      <w:proofErr w:type="gramStart"/>
      <w:r w:rsidRPr="0070316C">
        <w:rPr>
          <w:sz w:val="28"/>
          <w:szCs w:val="28"/>
        </w:rPr>
        <w:t>дств в Ц</w:t>
      </w:r>
      <w:proofErr w:type="gramEnd"/>
      <w:r w:rsidRPr="0070316C">
        <w:rPr>
          <w:sz w:val="28"/>
          <w:szCs w:val="28"/>
        </w:rPr>
        <w:t>ентре;</w:t>
      </w:r>
    </w:p>
    <w:p w:rsidR="00E83A03" w:rsidRPr="0070316C" w:rsidRDefault="00E83A03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4"/>
          <w:sz w:val="28"/>
          <w:szCs w:val="28"/>
        </w:rPr>
        <w:t xml:space="preserve">с правомерностью использования имущества, выделения работникам </w:t>
      </w:r>
      <w:r w:rsidRPr="0070316C">
        <w:rPr>
          <w:sz w:val="28"/>
          <w:szCs w:val="28"/>
        </w:rPr>
        <w:t>Центра заемных средств;</w:t>
      </w:r>
    </w:p>
    <w:p w:rsidR="00E83A03" w:rsidRPr="0070316C" w:rsidRDefault="00E83A03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E83A03" w:rsidRPr="0070316C" w:rsidRDefault="00E83A03" w:rsidP="0034252E">
      <w:pPr>
        <w:pStyle w:val="a3"/>
        <w:numPr>
          <w:ilvl w:val="1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t>с урегулированием либо предотвращения конфликтов интересов;</w:t>
      </w:r>
    </w:p>
    <w:p w:rsidR="00E83A03" w:rsidRPr="0070316C" w:rsidRDefault="00E83A03" w:rsidP="0034252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0316C">
        <w:rPr>
          <w:spacing w:val="-2"/>
          <w:sz w:val="28"/>
          <w:szCs w:val="28"/>
        </w:rPr>
        <w:t xml:space="preserve">Помимо вопросов, указанных в части </w:t>
      </w:r>
      <w:r w:rsidR="0034252E" w:rsidRPr="0070316C">
        <w:rPr>
          <w:spacing w:val="-2"/>
          <w:sz w:val="28"/>
          <w:szCs w:val="28"/>
        </w:rPr>
        <w:t>первой</w:t>
      </w:r>
      <w:r w:rsidR="0034252E" w:rsidRPr="0070316C">
        <w:rPr>
          <w:spacing w:val="-2"/>
          <w:sz w:val="28"/>
          <w:szCs w:val="28"/>
        </w:rPr>
        <w:tab/>
      </w:r>
      <w:r w:rsidRPr="0070316C">
        <w:rPr>
          <w:spacing w:val="-2"/>
          <w:sz w:val="28"/>
          <w:szCs w:val="28"/>
        </w:rPr>
        <w:t xml:space="preserve"> настоящего пункта, на </w:t>
      </w:r>
      <w:r w:rsidRPr="0070316C">
        <w:rPr>
          <w:spacing w:val="-1"/>
          <w:sz w:val="28"/>
          <w:szCs w:val="28"/>
        </w:rPr>
        <w:t>заседании рассматриваются</w:t>
      </w:r>
      <w:r w:rsidR="0034252E" w:rsidRPr="0070316C">
        <w:rPr>
          <w:spacing w:val="-1"/>
          <w:sz w:val="28"/>
          <w:szCs w:val="28"/>
        </w:rPr>
        <w:t xml:space="preserve"> </w:t>
      </w:r>
      <w:r w:rsidR="0034252E" w:rsidRPr="0070316C">
        <w:rPr>
          <w:rFonts w:eastAsiaTheme="minorHAnsi"/>
          <w:color w:val="000000"/>
          <w:sz w:val="28"/>
          <w:szCs w:val="28"/>
          <w:lang w:eastAsia="en-US"/>
        </w:rPr>
        <w:t xml:space="preserve">предложения граждан и юридических лиц о мерах по противодействию коррупции и </w:t>
      </w:r>
      <w:r w:rsidRPr="0070316C">
        <w:rPr>
          <w:spacing w:val="-1"/>
          <w:sz w:val="28"/>
          <w:szCs w:val="28"/>
        </w:rPr>
        <w:t xml:space="preserve">другие вопросы, входящие в компетенцию </w:t>
      </w:r>
      <w:r w:rsidRPr="0070316C">
        <w:rPr>
          <w:sz w:val="28"/>
          <w:szCs w:val="28"/>
        </w:rPr>
        <w:t>Комиссии.</w:t>
      </w:r>
    </w:p>
    <w:p w:rsidR="00540200" w:rsidRPr="0070316C" w:rsidRDefault="00540200" w:rsidP="00094C28">
      <w:pPr>
        <w:pStyle w:val="a3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Вопросы, не включенные в план работы Комиссии, подлежат обязательному рассмотрению:</w:t>
      </w:r>
    </w:p>
    <w:p w:rsidR="00540200" w:rsidRPr="0070316C" w:rsidRDefault="00540200" w:rsidP="00094C28">
      <w:pPr>
        <w:pStyle w:val="a3"/>
        <w:numPr>
          <w:ilvl w:val="1"/>
          <w:numId w:val="25"/>
        </w:numPr>
        <w:shd w:val="clear" w:color="auto" w:fill="FFFFFF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t>по письменному требованию главного врача Центра;</w:t>
      </w:r>
    </w:p>
    <w:p w:rsidR="00540200" w:rsidRPr="0070316C" w:rsidRDefault="00540200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rPr>
          <w:sz w:val="28"/>
          <w:szCs w:val="28"/>
        </w:rPr>
      </w:pPr>
      <w:r w:rsidRPr="0070316C">
        <w:rPr>
          <w:sz w:val="28"/>
          <w:szCs w:val="28"/>
        </w:rPr>
        <w:t>по письменному требованию не менее 1/3 общего числа членов Комиссии;</w:t>
      </w:r>
    </w:p>
    <w:p w:rsidR="00540200" w:rsidRPr="0070316C" w:rsidRDefault="00540200" w:rsidP="00094C28">
      <w:pPr>
        <w:pStyle w:val="a3"/>
        <w:numPr>
          <w:ilvl w:val="1"/>
          <w:numId w:val="25"/>
        </w:numPr>
        <w:shd w:val="clear" w:color="auto" w:fill="FFFFFF"/>
        <w:ind w:left="0" w:firstLine="709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t>по решению председателя Комиссии.</w:t>
      </w:r>
    </w:p>
    <w:p w:rsidR="0016486B" w:rsidRPr="0070316C" w:rsidRDefault="00E83A03" w:rsidP="00C744E1">
      <w:pPr>
        <w:pStyle w:val="a3"/>
        <w:numPr>
          <w:ilvl w:val="0"/>
          <w:numId w:val="2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0316C">
        <w:rPr>
          <w:color w:val="000000"/>
          <w:sz w:val="28"/>
          <w:szCs w:val="28"/>
        </w:rPr>
        <w:t xml:space="preserve">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</w:t>
      </w:r>
      <w:r w:rsidR="0034252E" w:rsidRPr="0070316C">
        <w:rPr>
          <w:color w:val="000000"/>
          <w:sz w:val="28"/>
          <w:szCs w:val="28"/>
        </w:rPr>
        <w:t>работниками Центра</w:t>
      </w:r>
      <w:r w:rsidRPr="0070316C">
        <w:rPr>
          <w:color w:val="000000"/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540200" w:rsidRPr="0070316C" w:rsidRDefault="00540200" w:rsidP="00094C28">
      <w:pPr>
        <w:pStyle w:val="a3"/>
        <w:numPr>
          <w:ilvl w:val="0"/>
          <w:numId w:val="25"/>
        </w:numPr>
        <w:shd w:val="clear" w:color="auto" w:fill="FFFFFF"/>
        <w:tabs>
          <w:tab w:val="left" w:pos="1459"/>
        </w:tabs>
        <w:ind w:left="0"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 xml:space="preserve">Комиссия в пределах своей компетенции принимает </w:t>
      </w:r>
      <w:r w:rsidRPr="0070316C">
        <w:rPr>
          <w:spacing w:val="-3"/>
          <w:sz w:val="28"/>
          <w:szCs w:val="28"/>
        </w:rPr>
        <w:t xml:space="preserve">обязательные для исполнения решения и осуществляет </w:t>
      </w:r>
      <w:proofErr w:type="gramStart"/>
      <w:r w:rsidRPr="0070316C">
        <w:rPr>
          <w:spacing w:val="-3"/>
          <w:sz w:val="28"/>
          <w:szCs w:val="28"/>
        </w:rPr>
        <w:t>контроль за</w:t>
      </w:r>
      <w:proofErr w:type="gramEnd"/>
      <w:r w:rsidRPr="0070316C">
        <w:rPr>
          <w:spacing w:val="-3"/>
          <w:sz w:val="28"/>
          <w:szCs w:val="28"/>
        </w:rPr>
        <w:t xml:space="preserve"> их </w:t>
      </w:r>
      <w:r w:rsidRPr="0070316C">
        <w:rPr>
          <w:sz w:val="28"/>
          <w:szCs w:val="28"/>
        </w:rPr>
        <w:t xml:space="preserve">исполнением. Меры по решениям Комиссии должны быть приняты не </w:t>
      </w:r>
      <w:r w:rsidRPr="0070316C">
        <w:rPr>
          <w:spacing w:val="-3"/>
          <w:sz w:val="28"/>
          <w:szCs w:val="28"/>
        </w:rPr>
        <w:t xml:space="preserve">позднее 10 рабочих дней со дня принятия решений либо в иной срок, </w:t>
      </w:r>
      <w:r w:rsidRPr="0070316C">
        <w:rPr>
          <w:sz w:val="28"/>
          <w:szCs w:val="28"/>
        </w:rPr>
        <w:t xml:space="preserve"> установленный Комиссией.</w:t>
      </w:r>
    </w:p>
    <w:p w:rsidR="00540200" w:rsidRPr="0070316C" w:rsidRDefault="00E83A03" w:rsidP="00094C28">
      <w:pPr>
        <w:pStyle w:val="a3"/>
        <w:numPr>
          <w:ilvl w:val="0"/>
          <w:numId w:val="25"/>
        </w:numPr>
        <w:shd w:val="clear" w:color="auto" w:fill="FFFFFF"/>
        <w:tabs>
          <w:tab w:val="left" w:pos="1459"/>
        </w:tabs>
        <w:ind w:left="0" w:firstLine="709"/>
        <w:jc w:val="both"/>
        <w:rPr>
          <w:sz w:val="28"/>
          <w:szCs w:val="28"/>
        </w:rPr>
      </w:pPr>
      <w:r w:rsidRPr="0070316C">
        <w:rPr>
          <w:spacing w:val="-3"/>
          <w:sz w:val="28"/>
          <w:szCs w:val="28"/>
        </w:rPr>
        <w:t xml:space="preserve">Члены Комиссии обладают равными правами при обсуждении </w:t>
      </w:r>
      <w:r w:rsidRPr="0070316C">
        <w:rPr>
          <w:sz w:val="28"/>
          <w:szCs w:val="28"/>
        </w:rPr>
        <w:t xml:space="preserve">вопросов, внесенных в повестку дня заседания Комиссии, и проектов решений Комиссии. Решения принимаются простым большинством </w:t>
      </w:r>
      <w:r w:rsidRPr="0070316C">
        <w:rPr>
          <w:spacing w:val="-2"/>
          <w:sz w:val="28"/>
          <w:szCs w:val="28"/>
        </w:rPr>
        <w:t xml:space="preserve">голосов от общего числа членов Комиссии, присутствующих на заседании </w:t>
      </w:r>
      <w:r w:rsidRPr="0070316C">
        <w:rPr>
          <w:sz w:val="28"/>
          <w:szCs w:val="28"/>
        </w:rPr>
        <w:t xml:space="preserve">Комиссии. В случае равенства голосов решающим является голос </w:t>
      </w:r>
      <w:r w:rsidRPr="0070316C">
        <w:rPr>
          <w:spacing w:val="-1"/>
          <w:sz w:val="28"/>
          <w:szCs w:val="28"/>
        </w:rPr>
        <w:t>председателя Комиссии. Решения Комиссии оформляются протоколом.</w:t>
      </w:r>
    </w:p>
    <w:p w:rsidR="00094C28" w:rsidRPr="0070316C" w:rsidRDefault="00E83A03" w:rsidP="00094C28">
      <w:pPr>
        <w:pStyle w:val="a3"/>
        <w:numPr>
          <w:ilvl w:val="0"/>
          <w:numId w:val="25"/>
        </w:numPr>
        <w:shd w:val="clear" w:color="auto" w:fill="FFFFFF"/>
        <w:tabs>
          <w:tab w:val="left" w:pos="1459"/>
        </w:tabs>
        <w:ind w:left="0" w:firstLine="709"/>
        <w:jc w:val="both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t xml:space="preserve"> В протоколе заседания Комиссии указываются: </w:t>
      </w:r>
    </w:p>
    <w:p w:rsidR="00E83A03" w:rsidRPr="0070316C" w:rsidRDefault="00094C28" w:rsidP="00094C28">
      <w:pPr>
        <w:pStyle w:val="a3"/>
        <w:shd w:val="clear" w:color="auto" w:fill="FFFFFF"/>
        <w:tabs>
          <w:tab w:val="left" w:pos="1459"/>
        </w:tabs>
        <w:ind w:left="709"/>
        <w:jc w:val="both"/>
        <w:rPr>
          <w:sz w:val="28"/>
          <w:szCs w:val="28"/>
        </w:rPr>
      </w:pPr>
      <w:r w:rsidRPr="0070316C">
        <w:rPr>
          <w:spacing w:val="-1"/>
          <w:sz w:val="28"/>
          <w:szCs w:val="28"/>
        </w:rPr>
        <w:t>24</w:t>
      </w:r>
      <w:r w:rsidR="00E83A03" w:rsidRPr="0070316C">
        <w:rPr>
          <w:spacing w:val="-1"/>
          <w:sz w:val="28"/>
          <w:szCs w:val="28"/>
        </w:rPr>
        <w:t>.1. место и время проведения заседания комиссии;</w:t>
      </w:r>
    </w:p>
    <w:p w:rsidR="00E83A03" w:rsidRPr="0070316C" w:rsidRDefault="00094C28" w:rsidP="00554C69">
      <w:pPr>
        <w:shd w:val="clear" w:color="auto" w:fill="FFFFFF"/>
        <w:tabs>
          <w:tab w:val="left" w:pos="1162"/>
        </w:tabs>
        <w:ind w:firstLine="709"/>
        <w:rPr>
          <w:spacing w:val="-10"/>
          <w:sz w:val="28"/>
          <w:szCs w:val="28"/>
        </w:rPr>
      </w:pPr>
      <w:r w:rsidRPr="0070316C">
        <w:rPr>
          <w:spacing w:val="-1"/>
          <w:sz w:val="28"/>
          <w:szCs w:val="28"/>
        </w:rPr>
        <w:t>24</w:t>
      </w:r>
      <w:r w:rsidR="00E83A03" w:rsidRPr="0070316C">
        <w:rPr>
          <w:spacing w:val="-1"/>
          <w:sz w:val="28"/>
          <w:szCs w:val="28"/>
        </w:rPr>
        <w:t xml:space="preserve">.2. </w:t>
      </w:r>
      <w:r w:rsidR="00E83A03" w:rsidRPr="0070316C">
        <w:rPr>
          <w:sz w:val="28"/>
          <w:szCs w:val="28"/>
        </w:rPr>
        <w:t xml:space="preserve"> наименование и состав комиссии;</w:t>
      </w:r>
    </w:p>
    <w:p w:rsidR="00E83A03" w:rsidRPr="0070316C" w:rsidRDefault="00094C28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24</w:t>
      </w:r>
      <w:r w:rsidR="00E83A03" w:rsidRPr="0070316C">
        <w:rPr>
          <w:sz w:val="28"/>
          <w:szCs w:val="28"/>
        </w:rPr>
        <w:t>.3. сведения об участниках заседания комиссии, не являющихся ее членами;</w:t>
      </w:r>
    </w:p>
    <w:p w:rsidR="00E83A03" w:rsidRPr="0070316C" w:rsidRDefault="00094C28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24</w:t>
      </w:r>
      <w:r w:rsidR="00E83A03" w:rsidRPr="0070316C">
        <w:rPr>
          <w:sz w:val="28"/>
          <w:szCs w:val="28"/>
        </w:rPr>
        <w:t>.4. повестка дня заседания комиссии, содержание рассматриваемых вопросов и материалов;</w:t>
      </w:r>
    </w:p>
    <w:p w:rsidR="00E83A03" w:rsidRPr="0070316C" w:rsidRDefault="00094C28" w:rsidP="00554C69">
      <w:pPr>
        <w:shd w:val="clear" w:color="auto" w:fill="FFFFFF"/>
        <w:ind w:firstLine="709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>24</w:t>
      </w:r>
      <w:r w:rsidR="00E83A03" w:rsidRPr="0070316C">
        <w:rPr>
          <w:spacing w:val="-2"/>
          <w:sz w:val="28"/>
          <w:szCs w:val="28"/>
        </w:rPr>
        <w:t>.5. принятые комиссией решения;</w:t>
      </w:r>
    </w:p>
    <w:p w:rsidR="00540200" w:rsidRPr="0070316C" w:rsidRDefault="00094C28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lastRenderedPageBreak/>
        <w:t>24</w:t>
      </w:r>
      <w:r w:rsidR="00E83A03" w:rsidRPr="0070316C">
        <w:rPr>
          <w:sz w:val="28"/>
          <w:szCs w:val="28"/>
        </w:rPr>
        <w:t>.6. сведения о приобщенных к протоколу заседания комиссии материалах.</w:t>
      </w:r>
    </w:p>
    <w:p w:rsidR="00E83A03" w:rsidRPr="0070316C" w:rsidRDefault="00094C28" w:rsidP="00554C69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z w:val="28"/>
          <w:szCs w:val="28"/>
        </w:rPr>
        <w:t>25</w:t>
      </w:r>
      <w:r w:rsidR="00540200" w:rsidRPr="0070316C">
        <w:rPr>
          <w:sz w:val="28"/>
          <w:szCs w:val="28"/>
        </w:rPr>
        <w:t>.</w:t>
      </w:r>
      <w:r w:rsidR="00E83A03" w:rsidRPr="0070316C">
        <w:rPr>
          <w:sz w:val="28"/>
          <w:szCs w:val="28"/>
        </w:rPr>
        <w:t xml:space="preserve"> По результатам заседания Комиссии секретарем Комиссии в </w:t>
      </w:r>
      <w:r w:rsidR="00E83A03" w:rsidRPr="0070316C">
        <w:rPr>
          <w:spacing w:val="-2"/>
          <w:sz w:val="28"/>
          <w:szCs w:val="28"/>
        </w:rPr>
        <w:t xml:space="preserve">течение 10 рабочих дней оформляется протокол, который подписывается </w:t>
      </w:r>
      <w:r w:rsidR="00E83A03" w:rsidRPr="0070316C">
        <w:rPr>
          <w:sz w:val="28"/>
          <w:szCs w:val="28"/>
        </w:rPr>
        <w:t>председателем и секретарем Комиссии.</w:t>
      </w:r>
    </w:p>
    <w:p w:rsidR="00C744E1" w:rsidRPr="0070316C" w:rsidRDefault="00E83A03" w:rsidP="00C744E1">
      <w:pPr>
        <w:shd w:val="clear" w:color="auto" w:fill="FFFFFF"/>
        <w:ind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Секретарем Комиссии в течение 5 рабочих дней со дня подписания </w:t>
      </w:r>
      <w:r w:rsidRPr="0070316C">
        <w:rPr>
          <w:spacing w:val="-3"/>
          <w:sz w:val="28"/>
          <w:szCs w:val="28"/>
        </w:rPr>
        <w:t xml:space="preserve">протокола знакомит с ним под роспись членов Комиссии, а по поручению </w:t>
      </w:r>
      <w:r w:rsidRPr="0070316C">
        <w:rPr>
          <w:sz w:val="28"/>
          <w:szCs w:val="28"/>
        </w:rPr>
        <w:t>председателя Комиссии - и иных заинтересованных лиц.</w:t>
      </w:r>
    </w:p>
    <w:p w:rsidR="00DF6926" w:rsidRPr="0070316C" w:rsidRDefault="00540200" w:rsidP="00C744E1">
      <w:pPr>
        <w:pStyle w:val="a3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316C">
        <w:rPr>
          <w:spacing w:val="-2"/>
          <w:sz w:val="28"/>
          <w:szCs w:val="28"/>
        </w:rPr>
        <w:t xml:space="preserve">Решение Комиссии может быть обжаловано заинтересованными </w:t>
      </w:r>
      <w:r w:rsidRPr="0070316C">
        <w:rPr>
          <w:sz w:val="28"/>
          <w:szCs w:val="28"/>
        </w:rPr>
        <w:t>лицами главному врачу Центра.</w:t>
      </w:r>
    </w:p>
    <w:sectPr w:rsidR="00DF6926" w:rsidRPr="0070316C" w:rsidSect="00DF6926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B7" w:rsidRDefault="00147EB7" w:rsidP="007C1FD2">
      <w:r>
        <w:separator/>
      </w:r>
    </w:p>
  </w:endnote>
  <w:endnote w:type="continuationSeparator" w:id="0">
    <w:p w:rsidR="00147EB7" w:rsidRDefault="00147EB7" w:rsidP="007C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B7" w:rsidRDefault="00147EB7" w:rsidP="007C1FD2">
      <w:r>
        <w:separator/>
      </w:r>
    </w:p>
  </w:footnote>
  <w:footnote w:type="continuationSeparator" w:id="0">
    <w:p w:rsidR="00147EB7" w:rsidRDefault="00147EB7" w:rsidP="007C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86034"/>
      <w:docPartObj>
        <w:docPartGallery w:val="Page Numbers (Top of Page)"/>
        <w:docPartUnique/>
      </w:docPartObj>
    </w:sdtPr>
    <w:sdtEndPr/>
    <w:sdtContent>
      <w:p w:rsidR="007C1FD2" w:rsidRDefault="006350AD">
        <w:pPr>
          <w:pStyle w:val="a4"/>
          <w:jc w:val="center"/>
        </w:pPr>
        <w:r>
          <w:fldChar w:fldCharType="begin"/>
        </w:r>
        <w:r w:rsidR="007C1FD2">
          <w:instrText>PAGE   \* MERGEFORMAT</w:instrText>
        </w:r>
        <w:r>
          <w:fldChar w:fldCharType="separate"/>
        </w:r>
        <w:r w:rsidR="00B34EF6">
          <w:rPr>
            <w:noProof/>
          </w:rPr>
          <w:t>1</w:t>
        </w:r>
        <w:r>
          <w:fldChar w:fldCharType="end"/>
        </w:r>
      </w:p>
    </w:sdtContent>
  </w:sdt>
  <w:p w:rsidR="007C1FD2" w:rsidRDefault="007C1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7E1F50"/>
    <w:lvl w:ilvl="0">
      <w:numFmt w:val="bullet"/>
      <w:lvlText w:val="*"/>
      <w:lvlJc w:val="left"/>
    </w:lvl>
  </w:abstractNum>
  <w:abstractNum w:abstractNumId="1">
    <w:nsid w:val="03DF3EDC"/>
    <w:multiLevelType w:val="multilevel"/>
    <w:tmpl w:val="9D3A2AB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">
    <w:nsid w:val="061504CA"/>
    <w:multiLevelType w:val="multilevel"/>
    <w:tmpl w:val="F048BF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7764F1"/>
    <w:multiLevelType w:val="singleLevel"/>
    <w:tmpl w:val="6CF8E9DC"/>
    <w:lvl w:ilvl="0">
      <w:start w:val="5"/>
      <w:numFmt w:val="decimal"/>
      <w:lvlText w:val="1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46E03C4"/>
    <w:multiLevelType w:val="singleLevel"/>
    <w:tmpl w:val="40C2B862"/>
    <w:lvl w:ilvl="0">
      <w:start w:val="2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1DF029B8"/>
    <w:multiLevelType w:val="singleLevel"/>
    <w:tmpl w:val="8ABA9D82"/>
    <w:lvl w:ilvl="0">
      <w:start w:val="1"/>
      <w:numFmt w:val="decimal"/>
      <w:lvlText w:val="17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2072762B"/>
    <w:multiLevelType w:val="multilevel"/>
    <w:tmpl w:val="BCE8C16A"/>
    <w:lvl w:ilvl="0">
      <w:start w:val="1"/>
      <w:numFmt w:val="decimal"/>
      <w:lvlText w:val="%1."/>
      <w:lvlJc w:val="left"/>
      <w:pPr>
        <w:ind w:left="2178" w:hanging="12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34B3D12"/>
    <w:multiLevelType w:val="multilevel"/>
    <w:tmpl w:val="28D03A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388A4DD7"/>
    <w:multiLevelType w:val="singleLevel"/>
    <w:tmpl w:val="0F34BF8A"/>
    <w:lvl w:ilvl="0">
      <w:start w:val="7"/>
      <w:numFmt w:val="decimal"/>
      <w:lvlText w:val="1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>
    <w:nsid w:val="43BD6546"/>
    <w:multiLevelType w:val="singleLevel"/>
    <w:tmpl w:val="F0EADED8"/>
    <w:lvl w:ilvl="0">
      <w:start w:val="1"/>
      <w:numFmt w:val="decimal"/>
      <w:lvlText w:val="1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4E9027BD"/>
    <w:multiLevelType w:val="multilevel"/>
    <w:tmpl w:val="89BA39F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sz w:val="30"/>
      </w:rPr>
    </w:lvl>
    <w:lvl w:ilvl="1">
      <w:start w:val="4"/>
      <w:numFmt w:val="decimal"/>
      <w:lvlText w:val="%1.%2."/>
      <w:lvlJc w:val="left"/>
      <w:pPr>
        <w:ind w:left="840" w:hanging="39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sz w:val="30"/>
      </w:rPr>
    </w:lvl>
  </w:abstractNum>
  <w:abstractNum w:abstractNumId="11">
    <w:nsid w:val="4F6C33D9"/>
    <w:multiLevelType w:val="hybridMultilevel"/>
    <w:tmpl w:val="6A3AB94E"/>
    <w:lvl w:ilvl="0" w:tplc="72A45E7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67472"/>
    <w:multiLevelType w:val="singleLevel"/>
    <w:tmpl w:val="F3EC690C"/>
    <w:lvl w:ilvl="0">
      <w:start w:val="4"/>
      <w:numFmt w:val="decimal"/>
      <w:lvlText w:val="10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3">
    <w:nsid w:val="5BDF3E92"/>
    <w:multiLevelType w:val="singleLevel"/>
    <w:tmpl w:val="5F387E62"/>
    <w:lvl w:ilvl="0">
      <w:start w:val="11"/>
      <w:numFmt w:val="decimal"/>
      <w:lvlText w:val="1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5BEA70F4"/>
    <w:multiLevelType w:val="singleLevel"/>
    <w:tmpl w:val="1310B254"/>
    <w:lvl w:ilvl="0">
      <w:start w:val="6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5DB82B2E"/>
    <w:multiLevelType w:val="multilevel"/>
    <w:tmpl w:val="805486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F30E14"/>
    <w:multiLevelType w:val="multilevel"/>
    <w:tmpl w:val="8B1880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7">
    <w:nsid w:val="60E91382"/>
    <w:multiLevelType w:val="multilevel"/>
    <w:tmpl w:val="21F03DC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A74608"/>
    <w:multiLevelType w:val="singleLevel"/>
    <w:tmpl w:val="EA96FE58"/>
    <w:lvl w:ilvl="0">
      <w:start w:val="5"/>
      <w:numFmt w:val="decimal"/>
      <w:lvlText w:val="16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8D2AD4"/>
    <w:multiLevelType w:val="multilevel"/>
    <w:tmpl w:val="78806BE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30"/>
      </w:rPr>
    </w:lvl>
  </w:abstractNum>
  <w:abstractNum w:abstractNumId="20">
    <w:nsid w:val="6F1E1B06"/>
    <w:multiLevelType w:val="singleLevel"/>
    <w:tmpl w:val="DDFE14D2"/>
    <w:lvl w:ilvl="0">
      <w:start w:val="1"/>
      <w:numFmt w:val="decimal"/>
      <w:lvlText w:val="1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1">
    <w:nsid w:val="70A370F6"/>
    <w:multiLevelType w:val="singleLevel"/>
    <w:tmpl w:val="E13445BC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>
    <w:nsid w:val="7B4549F4"/>
    <w:multiLevelType w:val="multilevel"/>
    <w:tmpl w:val="918AC8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7BDF76AC"/>
    <w:multiLevelType w:val="multilevel"/>
    <w:tmpl w:val="00F070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>
    <w:nsid w:val="7FC87887"/>
    <w:multiLevelType w:val="singleLevel"/>
    <w:tmpl w:val="58BA2D92"/>
    <w:lvl w:ilvl="0">
      <w:start w:val="4"/>
      <w:numFmt w:val="decimal"/>
      <w:lvlText w:val="1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20"/>
  </w:num>
  <w:num w:numId="9">
    <w:abstractNumId w:val="24"/>
  </w:num>
  <w:num w:numId="10">
    <w:abstractNumId w:val="9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  <w:num w:numId="22">
    <w:abstractNumId w:val="16"/>
  </w:num>
  <w:num w:numId="23">
    <w:abstractNumId w:val="23"/>
  </w:num>
  <w:num w:numId="24">
    <w:abstractNumId w:val="22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26"/>
    <w:rsid w:val="00054CDA"/>
    <w:rsid w:val="00055F36"/>
    <w:rsid w:val="00094C28"/>
    <w:rsid w:val="0010414F"/>
    <w:rsid w:val="00147EB7"/>
    <w:rsid w:val="0016486B"/>
    <w:rsid w:val="00171AC4"/>
    <w:rsid w:val="00175127"/>
    <w:rsid w:val="001A6091"/>
    <w:rsid w:val="00263763"/>
    <w:rsid w:val="00264452"/>
    <w:rsid w:val="002C0AEE"/>
    <w:rsid w:val="002C137A"/>
    <w:rsid w:val="002D7F5D"/>
    <w:rsid w:val="002F1499"/>
    <w:rsid w:val="00305855"/>
    <w:rsid w:val="0034146C"/>
    <w:rsid w:val="0034250E"/>
    <w:rsid w:val="0034252E"/>
    <w:rsid w:val="003425D4"/>
    <w:rsid w:val="00382E41"/>
    <w:rsid w:val="003A4D11"/>
    <w:rsid w:val="003F46FB"/>
    <w:rsid w:val="00406B05"/>
    <w:rsid w:val="00415B33"/>
    <w:rsid w:val="00452B85"/>
    <w:rsid w:val="0050288C"/>
    <w:rsid w:val="00515DD6"/>
    <w:rsid w:val="00540200"/>
    <w:rsid w:val="00554C69"/>
    <w:rsid w:val="006350AD"/>
    <w:rsid w:val="006B028B"/>
    <w:rsid w:val="0070316C"/>
    <w:rsid w:val="00792417"/>
    <w:rsid w:val="0079756A"/>
    <w:rsid w:val="007C1FD2"/>
    <w:rsid w:val="0080145F"/>
    <w:rsid w:val="00802DAB"/>
    <w:rsid w:val="00806EB9"/>
    <w:rsid w:val="008125AD"/>
    <w:rsid w:val="00843954"/>
    <w:rsid w:val="00884F99"/>
    <w:rsid w:val="008D0274"/>
    <w:rsid w:val="008E7A96"/>
    <w:rsid w:val="00911C6A"/>
    <w:rsid w:val="009C3453"/>
    <w:rsid w:val="009F17EE"/>
    <w:rsid w:val="00A00FE9"/>
    <w:rsid w:val="00A12C36"/>
    <w:rsid w:val="00A35006"/>
    <w:rsid w:val="00A35CAD"/>
    <w:rsid w:val="00A95039"/>
    <w:rsid w:val="00AE522B"/>
    <w:rsid w:val="00AF3A5F"/>
    <w:rsid w:val="00B3496D"/>
    <w:rsid w:val="00B34EF6"/>
    <w:rsid w:val="00BF59E3"/>
    <w:rsid w:val="00C744E1"/>
    <w:rsid w:val="00CC19C9"/>
    <w:rsid w:val="00CE566F"/>
    <w:rsid w:val="00D73E2E"/>
    <w:rsid w:val="00DF43B4"/>
    <w:rsid w:val="00DF6926"/>
    <w:rsid w:val="00E83A03"/>
    <w:rsid w:val="00EC6CC8"/>
    <w:rsid w:val="00F84E6D"/>
    <w:rsid w:val="00FD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F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F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F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F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3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10</cp:revision>
  <cp:lastPrinted>2019-12-06T10:06:00Z</cp:lastPrinted>
  <dcterms:created xsi:type="dcterms:W3CDTF">2019-12-06T08:30:00Z</dcterms:created>
  <dcterms:modified xsi:type="dcterms:W3CDTF">2019-12-06T10:06:00Z</dcterms:modified>
</cp:coreProperties>
</file>