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89" w:rsidRPr="00143C89" w:rsidRDefault="00143C89" w:rsidP="00143C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aps/>
          <w:color w:val="212529"/>
          <w:sz w:val="21"/>
        </w:rPr>
        <w:t>ПОСТАНОВЛЕНИЕ СОВЕТА МИНИСТРОВ РЕСПУБЛИКИ БЕЛАРУСЬ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</w:rPr>
        <w:t>6 июня 2011 г. № 716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ind w:right="2268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</w:rPr>
      </w:pPr>
      <w:r w:rsidRPr="00143C89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</w:rPr>
        <w:t>Об утверждении Положения о порядке приемки в эксплуатацию объектов строительства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Изменения и дополнения: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4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25 июля 2012 г. № 679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(Национальный правовой Интернет-портал Республики Беларусь, 31.07.2012, 5/36028);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5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19 июля 2013 г. № 644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(Национальный правовой Интернет-портал Республики Беларусь, 24.07.2013, 5/37585) </w:t>
      </w:r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вступает в силу 1 января 2014 г.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6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29 августа 2013 г. № 764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(Национальный правовой Интернет-портал Республики Беларусь, 06.09.2013, 5/37753);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7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13 сентября 2013 г. № 813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(Национальный правовой Интернет-портал Республики Беларусь, 18.09.2013, 5/37801);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8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4 октября 2013 г. № 883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(Национальный правовой Интернет-портал Республики Беларусь, 10.10.2013, 5/37898);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9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 апреля 2014 г. № 301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15.04.2014, 5/38697);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0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31 декабря 2014 г. № 1297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10.01.2015, 5/39983);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23 февраля 2015 г. № 124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26.02.2015, 5/40168);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22 декабря 2015 г. № 1079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30.12.2015, 5/41471);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3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15 июля 2016 г. № 555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20.07.2016, 5/42358);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4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12 октября 2016 г. № 816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15.10.2016, 5/42754) -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вступает в силу 16 апреля 2017 г.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5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19 января 2017 г. № 47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28.01.2017, 5/43254);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6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22 мая 2017 г. № 377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25.05.2017, 5/43733);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7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11 июня 2018 г. № 448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13.06.2018, 5/45267);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8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29 марта 2019 г. № 213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04.04.2019, 5/46319);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19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 июля 2020 г. № 399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09.07.2020, 5/48191);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0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23 августа 2021 г. № 481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25.08.2021, 5/49362);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6 октября 2021 г. № 558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09.10.2021, 5/49501);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10 декабря 2021 г. № 708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11.12.2021, 5/49720);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3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11 января 2022 г. № 18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13.01.2022, 5/49851);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4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25 марта 2022 г. № 175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09.04.2022, 5/50110);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5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13 сентября 2022 г. № 600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(Национальный правовой Интернет-портал Республики Беларусь, 15.09.2022, 5/50680)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Во исполнение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26" w:anchor="&amp;ArticleInText=3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статьи 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Закона Республики Беларусь от 30 ноября 2010 года «О внесении дополнений и изменений в некоторые законы Республики Беларусь по вопросам архитектурной, градостроительной и строительной деятельности» Совет Министров Республики Беларусь ПОСТАНОВЛЯЕТ: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1. Утвердить прилагаемое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27" w:anchor="%D0%97%D0%B0%D0%B3_%D0%A3%D1%82%D0%B2_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Положение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о порядке приемки в эксплуатацию объектов строительства.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2. Признать утратившими силу: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8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29 ноября 1991 г. № 452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«Об утверждении Положения о порядке приемки объектов в эксплуатацию» (СП Республики Беларусь, 1991 г., № 34, ст. 416);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29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15 ноября 1993 г. № 781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внесении изменений в постановление Совета Министров Республики Беларусь от 29 ноября 1991 г. № 452» (СП Республики Беларусь, 1993 г., № 32, ст. 627);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0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30 марта 2000 г. № 427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внесении изменений в постановление Совета Министров Республики Беларусь от 29 ноября 1991 г. № 452» (Национальный реестр правовых актов Республики Беларусь, 2000 г., № 34, 5/2897);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1" w:anchor="&amp;UnderPoint=1.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подпункт 1.1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пункта 1 постановления Совета Министров Республики Беларусь от 9 августа 2006 г. № 1020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130, 5/22730);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17 февраля 2009 г. № 203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внесении дополнений и изменения в постановление Совета Министров Республики Беларусь от 29 ноября 1991 г. № 452» (Национальный реестр правовых актов Республики Беларусь, 2009 г., № 53, 5/29327);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3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4 июля 2009 г. № 887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некоторых вопросах приемки объектов в эксплуатацию» (Национальный реестр правовых актов Республики Беларусь, 2009 г., № 162, 5/30102);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4" w:anchor="&amp;Point=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 2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постановления Совета Министров Республики Беларусь от 29 апреля 2010 г. № 648 «Об утверждении Положения о порядке получения решения местного исполнительного и распорядительного органа о разрешении проведения проектно-изыскательских работ и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строительства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вводе их в эксплуатацию и внесении дополнения в постановление Совета Министров Республики Беларусь от 29 ноября 1991 г. № 452» (Национальный реестр правовых актов Республики Беларусь, 2010 г., № 110, 5/31772);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5" w:anchor="&amp;UnderPoint=1.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подпункт 1.1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пункта 1 постановления Совета Министров Республики Беларусь от 30 июля 2010 г. № 1136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2010 г., № 186, 5/32277);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6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9 февраля 2011 г. № 168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внесении изменений в Положение о порядке приемки объектов в эксплуатацию» (Национальный реестр правовых актов Республики Беларусь, 2011 г., № 21, 5/33321);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hyperlink r:id="rId37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постановление Совета Министров Республики Беларусь от 22 марта 2011 г. № 352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«О внесении изменения в Положение о порядке приемки объектов в эксплуатацию» (Национальный реестр правовых актов Республики Беларусь, 2011 г., № 36, 5/33515).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3. Министерству архитектуры и строительства обеспечить приведение своих нормативных правовых актов в соответствие с настоящим постановлением.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Предоставить право Министерству архитектуры и строительства давать разъяснения о порядке применения Положения о порядке приемки в эксплуатацию объектов строительства (за исключением приемки в эксплуатацию оптоволоконных линий связи).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4. Настоящее постановление вступает в силу с 9 июня 2011 г., за исключением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38" w:anchor="&amp;Point=3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пункта 3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, вступающего в силу со дня принятия настоящего постановления.</w:t>
      </w:r>
    </w:p>
    <w:p w:rsidR="00143C89" w:rsidRPr="00143C89" w:rsidRDefault="00143C89" w:rsidP="00143C89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/>
      </w:tblPr>
      <w:tblGrid>
        <w:gridCol w:w="6195"/>
        <w:gridCol w:w="6180"/>
      </w:tblGrid>
      <w:tr w:rsidR="00143C89" w:rsidRPr="00143C89" w:rsidTr="00143C89">
        <w:tc>
          <w:tcPr>
            <w:tcW w:w="619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C89" w:rsidRPr="00143C89" w:rsidRDefault="00143C89" w:rsidP="001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89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Премьер-министр Республики Беларусь</w:t>
            </w:r>
          </w:p>
        </w:tc>
        <w:tc>
          <w:tcPr>
            <w:tcW w:w="6180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C89" w:rsidRPr="00143C89" w:rsidRDefault="00143C89" w:rsidP="0014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C89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М.Мясникович</w:t>
            </w:r>
            <w:proofErr w:type="spellEnd"/>
          </w:p>
        </w:tc>
      </w:tr>
    </w:tbl>
    <w:p w:rsidR="00143C89" w:rsidRPr="00143C89" w:rsidRDefault="00143C89" w:rsidP="00143C89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/>
      </w:tblPr>
      <w:tblGrid>
        <w:gridCol w:w="9285"/>
        <w:gridCol w:w="3090"/>
      </w:tblGrid>
      <w:tr w:rsidR="00143C89" w:rsidRPr="00143C89" w:rsidTr="00143C89">
        <w:tc>
          <w:tcPr>
            <w:tcW w:w="92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89" w:rsidRPr="00143C89" w:rsidRDefault="00143C89" w:rsidP="00143C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89" w:rsidRPr="00143C89" w:rsidRDefault="00143C89" w:rsidP="00143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Утв_1"/>
            <w:bookmarkEnd w:id="0"/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143C89" w:rsidRPr="00143C89" w:rsidRDefault="00143C89" w:rsidP="001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Совета Министров</w:t>
            </w: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Республики Беларусь</w:t>
            </w:r>
          </w:p>
          <w:p w:rsidR="00143C89" w:rsidRPr="00143C89" w:rsidRDefault="00143C89" w:rsidP="001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t>06.06.2011 № 716</w:t>
            </w:r>
          </w:p>
        </w:tc>
      </w:tr>
    </w:tbl>
    <w:p w:rsidR="00143C89" w:rsidRPr="00143C89" w:rsidRDefault="00143C89" w:rsidP="00143C8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bookmarkStart w:id="1" w:name="Заг_Утв_1"/>
      <w:bookmarkEnd w:id="1"/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ПОЛОЖЕНИЕ</w:t>
      </w:r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br/>
        <w:t>о порядке приемки в эксплуатацию объектов строительства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t>ГЛАВА 1</w:t>
      </w: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br/>
        <w:t>ОБЩИЕ ПОЛОЖЕНИЯ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Настоящим Положением, разработанным в соответствии с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39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Законом Республики Беларусь от 5 июля 2004 года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«Об архитектурной, градостроительной и строительной деятельности в Республике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Беларусь» (Национальный реестр правовых актов Республики Беларусь, 2004 г., № 109, 2/1049), определяется порядок приемки в эксплуатацию законченных возведением, реконструкцией, в том числе тепловой модернизацией, реставрацией, капитальным ремонтом, благоустройством (далее – строительство) и подготовленных к эксплуатации (в том числе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выпуску продукции, производству работ, оказанию услуг) объектов строительства, в том числе очередей строительства, пусковых комплексов (далее, если не предусмотрено иное, – объекты), если иное не предусмотрено Президентом Республики Беларусь.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Действие настоящего Положения не распространяется на садовые домики, хозяйственные строения и сооружения, необходимые для ведения коллективного садоводства на земельных участках, предоставленных членам садоводческого товарищества в этих целях.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Приемка в эксплуатацию оптоволоконных линий связи (за исключением расположенных внутри капитальных строений (зданий, сооружений) осуществляется в порядке, определенном настоящим Положением, с учетом особенностей, установленных законодательством.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2. В настоящем Положении используются термины в значениях, определенных в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0" w:anchor="&amp;Article=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статье 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Закона Республики Беларусь «Об архитектурной, градостроительной и строительной деятельности в Республике Беларусь».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3. Объекты независимо от источников финансирования подлежат приемке в эксплуатацию приемочными комиссиями в соответствии с настоящим Положением.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4. Приемка в эксплуатацию выделенных в проектной документации очередей строительства, пусковых комплексов осуществляется в порядке, предусмотренном для приемки объекта в целом, с составлением отдельных актов приемки на каждые принимаемые в эксплуатацию очередь строительства, пусковой комплекс.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5. При приемке в эксплуатацию объект оценивается приемочной комиссией по следующим критериям качества: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объекта утвержденной проектной и разрешительной документации;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выполненных на объекте строительных, специальных, монтажных, пусконаладочных работ (далее – строительно-монтажные работы), примененных материалов и изделий требованиям технических нормативных правовых актов;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исполнительной документации выполненным строительно-монтажным работам и требованиям технических нормативных правовых актов;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достижение предусмотренных проектной документацией технико-экономических показателей;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объекта требованиям нормативных правовых актов в части обеспечения безопасности для жизни и здоровья граждан, эксплуатационной надежности;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готовность инженерной инфраструктуры обеспечивать подачу и отведение ресурсов в объемах, предусмотренных проектной документацией;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создание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безбарьерной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среды на объекте с учетом требований технических нормативных правовых актов и проектной документации.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При приемке в эксплуатацию законченных возведением многоквартирных жилых домов приемочной комиссией помимо соответствия их указанным в части первой настоящего пункта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 xml:space="preserve">критериям качества оценивается качество ограждающих конструкций по результатам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При приемке в эксплуатацию зданий после тепловой модернизации приемочной комиссией кроме соответствия зданий указанным в части первой настоящего пункта критериям качества оценивается качество ограждающих конструкций по результатам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обследования, если иное не предусмотрено настоящим Положением.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Проведение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 или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обеспечивается заказчиком (застройщиком) либо уполномоченной им организацией в порядке, установленном техническими нормативными правовыми актами, за счет средств заказчика (застройщика). Затраты на проведение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 или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предусматриваются в сводном сметном расчете стоимости строительства объекта в порядке, установленном законодательством.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 приемке в эксплуатацию выделенных в проектной документации очередей строительства, пусковых комплексов (в том числе в многосекционных жилых домах) приемочной комиссией оценивается помимо соответствия их указанным в частях первой–третьей настоящего пункта критериям качества выполнение одновременно следующих условий: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возможность изолированно, полноценно и безопасно осуществлять эксплуатацию принимаемых в эксплуатацию очереди строительства, пускового комплекса, а также обеспечивать теплотехнический режим в примыкающих к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принимаемым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в эксплуатацию очереди строительства, пусковому комплексу помещениях;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доступность общих узлов инженерного оборудования для их обслуживания в процессе эксплуатации очереди строительства, пускового комплекса;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возможность обеспечения подъезда автомобилей специального назначения и аварийных служб к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принимаемым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в эксплуатацию очереди строительства, пусковому комплексу.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Приемка в эксплуатацию объектов, в том числе очередей строительства, пусковых комплексов, не соответствующих названным в частях первой–третьей настоящего пункта критериям качества, и (или) при невыполнении названных в части пятой настоящего пункта условий запрещается.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 необходимости приемочные комиссии проводят контрольные измерения, назначают контрольные опробования, испытания и проверки объектов, в том числе в целях определения их соответствия потребностям физически ослабленных лиц.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Действие частей первой и шестой настоящего пункта не распространяется на приемку в эксплуатацию одноквартирных жилых домов и (или) нежилых капитальных построек пятого класса сложности на придомовой территории, возведенных (реконструированных) гражданами без наличия разрешительной документации на их строительство (разрешения на реконструкцию) и (или) проектной документации на земельных участках, права на которые у них возникли до 1 сентября 2022 г. и предназначенных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для строительства и (или) обслуживания одноквартирных жилых домов (за исключением расположенных в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г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. Минске). При приемке в эксплуатацию указанные объекты оцениваются приемочной комиссией по следующим критериям: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пятому классу сложности;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соответствие строительным нормам и градостроительной документации в части соблюдения нормируемых разрывов от границ земельного участка до возведенных (реконструированных) объектов и требований по размещению объектов.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6. Приемка в эксплуатацию объектов оформляется актом приемки объекта в эксплуатацию по формам, утверждаемым Министерством архитектуры и строительства.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Акт приемки объекта в эксплуатацию подписывается всеми членами приемочной комиссии. Отказ члена приемочной комиссии от подписания акта должен быть оформлен письменно не позднее даты окончания работы приемочной комиссии с обоснованием причин отказа.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7. По окончании работы приемочной комиссии ее председатель представляет акт приемки объекта в эксплуатацию лицу (в орган), назначившему приемочную комиссию, для его утверждения или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мотивированное заключение о неготовности объекта к эксплуатации.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Акт приемки объекта в эксплуатацию утверждается решением (приказом, постановлением, распоряжением) лица (органа), назначившего приемочную комиссию, в течение 15 дней со дня его подписания членами комиссии (с учетом необходимости соблюдения сроков, установленных в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1" w:anchor="&amp;Point=29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пункте 29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и части первой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2" w:anchor="&amp;Point=3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пункта 32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настоящего Положения).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случае наличия оптоволоконных линий связи в составе законченных строительством объектов акт приемки объекта в эксплуатацию утверждается в течение 3 рабочих дней со дня получения уведомления местного исполнительного и распорядительного органа о согласовании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Утверждение акта приемки объекта в эксплуатацию не допускается при отсутствии в данном акте подписи хотя бы одного члена приемочной комиссии и письменного отказа члена приемочной комиссии от его подписания.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Решение (приказ, постановление, распоряжение) лица (органа), назначившего приемочную комиссию, об утверждении акта приемки объекта в эксплуатацию должно содержать сведения об объекте (адрес, инвентарный номер (при наличии), заказчике (застройщике), дату акта приемки объекта в эксплуатацию, иные сведения в случае необходимости.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8. Датой приемки в эксплуатацию объекта считается дата утверждения акта приемки объекта в эксплуатацию.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Объекты, по которым сроки утверждения акта приемки объекта в эксплуатацию истекли, считаются непринятыми, и по ним приемочные комиссии назначаются повторно.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9. Со дня утверждения акта приемки объекта в эксплуатацию полномочия приемочной комиссии прекращаются.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Вся документация по приемке в эксплуатацию объекта хранится у заказчика (застройщика), а в случае передачи объекта на баланс эксплуатирующей организации – в эксплуатирующей организации. Срок хранения – постоянно.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10. В случае нарушения порядка приемки объекта в эксплуатацию председатель, члены приемочной комиссии несут ответственность в соответствии с законодательством.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Эксплуатация или передача в эксплуатацию объекта без его приемки в эксплуатацию в установленном порядке либо с нарушением этого порядка влечет ответственность в соответствии с законодательством.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t>ГЛАВА 2</w:t>
      </w: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br/>
        <w:t>ПОРЯДОК ПРИЕМКИ В ЭКСПЛУАТАЦИЮ ОБЪЕКТОВ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11. 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Настоящей главой устанавливается порядок приемки в эксплуатацию объектов, за исключением финансируемых физическими лицами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сложности, дач и гаражей.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12. Организация приемки в эксплуатацию объекта возлагается на застройщика (в случае заключения договора строительного подряда – на заказчика) и производится за его счет, если иное не предусмотрено договором строительного подряда.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13. Жилые дома, проектной документацией на которые предусмотрено наличие встроенных и пристроенных помещений для предприятий и учреждений торговли, общественного питания, бытового обслуживания населения и нужд непромышленного характера (далее – встроенные и пристроенные помещения), принимаются в эксплуатацию после выполнения всех строительно-монтажных работ, включая работы во встроенных и пристроенных помещениях.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Допускается приемка в эксплуатацию жилых домов, указанных в части первой настоящего пункта, без завершения строительно-монтажных работ во встроенных и пристроенных помещениях при соблюдении следующих условий: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строительство встроенных и пристроенных помещений выделено проектной документацией в отдельную очередь строительства или пусковой комплекс;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полном объеме обеспечено возведение несущих и ограждающих конструкций встроенных и пристроенных помещений, а также проектное сопротивление теплопередаче наружных ограждающих конструкций в местах примыкания конструкций жилого дома;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обеспечены безопасные условия эксплуатации жилой части дома.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Встроенные и пристроенные помещения в таких случаях принимаются в эксплуатацию по отдельному акту приемки объекта в эксплуатацию и в порядке, установленном настоящим Положением.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14. До ввода жилого дома в эксплуатацию должны быть полностью завершены все предусмотренные проектной документацией работы по внутренней отделке помещений. Также должны быть выполнены в полном объеме работы в помещениях общего пользования и по инженерному обеспечению объекта.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Жилые дома (за исключением общежитий, жилых помещений социального пользования, строящихся (реконструируемых) сельскохозяйственными организациями жилых домов (квартир), реконструируемых этими организациями объектов под жилые помещения, предоставляемых в дальнейшем работникам этих организаций и организаций социально-культурной сферы на условиях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соответствующего договора найма жилого помещения, заключаемого на срок трудовых (служебных) отношений) могут приниматься в эксплуатацию без выполнения в полном объеме подготовительных работ под отделку стен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и потолков (кроме штукатурки), работ по внутренней отделке помещений (оклейка обоями, окраска, облицовка), без встроенной мебели, покрытия полов, установки дверных блоков в межкомнатных перегородках, сантехнических приборов и оборудования (кроме унитазов, приборов учета воды и газа), электрических плит, а жилые дома в сельской местности – кроме того, без выполнения работ по устройству нежилых капитальных построек на придомовой территории, благоустройству после внесения соответствующих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изменений в проектную документацию.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 финансировании физическими лицами жилых помещений в жилых домах их приемка в эксплуатацию без выполнения работ, перечисленных в части второй настоящего пункта, допускается только при наличии письменного отказа этих физических лиц от выполнения таких работ.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15. В случае заключения договора строительного подряда подрядчик в письменной форме уведомляет заказчика о дате завершения строительства объекта в сроки, позволяющие заказчику своевременно назначить приемочную комиссию, а также сообщить данные о представителях подрядчика, участвующих в работе комиссии.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Заказчик, получивший уведомление подрядчика о дате готовности к сдаче объекта, обязан в течение 20 календарных дней приступить к его приемке в эксплуатацию в установленном порядке.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16. Приемочные комиссии назначаются заказчиком, застройщиком либо уполномоченной ими организацией путем принятия соответствующего решения (приказа, постановления, распоряжения), в котором указываются состав приемочной комиссии, ее председатель, назначаемый из числа ее членов, устанавливаются даты начала и окончания работы комиссии.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17. Приемочные комиссии назначаются не позднее 30 дней до начала приемки в эксплуатацию объекта (по объектам строительства скважин для добычи нефти и газа – не позднее 15 дней), а по объектам, нормативные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сроки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продолжительности строительства которых составляют менее 30 дней, – не менее чем за 15 дней.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18. В состав приемочных комиссий по приемке в эксплуатацию объектов, за исключением указанных в части четвертой настоящего пункта, включаются представители застройщика (заказчика и подрядчика – в случае заключения договора строительного подряда), разработчика проектной документации, эксплуатационной организации при ее наличии, местного исполнительного и распорядительного органа. В случае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невключения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в состав приемочной комиссии указанных представителей приемка объекта в эксплуатацию не допускается.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состав приемочной комиссии могут быть включены представители других государственных органов, иных организаций по согласованию с этими органами, организациями.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 приемке в эксплуатацию многоквартирных жилых домов организаций застройщиков, товариществ собственников в состав приемочной комиссии включаются председатели правлений указанных организаций (с их согласия).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В состав приемочных комиссий при приемке в эксплуатацию финансируемых физическими лицами одноквартирных жилых домов, квартир в блокированных жилых домах, нежилых капитальных построек на придомовой территории, нежилых капитальных строений включаются представители застройщика (заказчика и подрядчика – в случае заключения договора строительного подряда),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местных исполнительных и распорядительных органов и территориальных органов Министерства природных ресурсов и охраны окружающей среды.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19. Застройщик (заказчик и подрядчик – в случае заключения договора строительного подряда) представляет приемочной комиссии необходимые для работы комиссии документы по перечню, определяемому Министерством архитектуры и строительства.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20. 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принимаемых в эксплуатацию объектов разрешительной и проектной документации, разработанной и утвержденной с учетом установленных законодательством требований к ее разработке и утверждению, в том числе требований безопасности и эксплуатационной надежности, должно подтверждаться заключениями государственных органов (их структурных подразделений), иных государственных организаций согласно приложению (далее, если не указано иное, – органы государственного надзора), выдаваемыми в пределах их компетенции в соответствии с законодательством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. При этом органы государственного строительного надзора выдают свое заключение с учетом наличия заключений по данному объекту других органов государственного надзора.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Заключения органов государственного надзора, включая органы государственного строительного надзора, не требуются по объектам: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пятого класса сложности*, на которых в соответствии с законодательством не осуществляется государственный строительный надзор;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строительства (объектам электросвязи), в том числе линейным и станционным сооружениям связи, инженерные решения которых не затрагивают несущей способности конструкций зданий и сооружений, а также по объектам, строительство которых не предусматривает занятие земельного участка.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______________________________</w:t>
      </w:r>
    </w:p>
    <w:p w:rsidR="00143C89" w:rsidRPr="00143C89" w:rsidRDefault="00143C89" w:rsidP="00143C89">
      <w:pPr>
        <w:shd w:val="clear" w:color="auto" w:fill="FFFFFF"/>
        <w:spacing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* За исключением объектов, включенных в Государственный список историко-культурных ценностей Республики Беларусь, а также объектов, по которым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предпроектная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(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предынвестиционная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) и проектная документация подлежит государственной экологической экспертизе.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21. Заказчик, застройщик либо уполномоченная ими организация до начала работы приемочной комиссии представляют в органы государственного надзора заявление, а также другие предусмотренные законодательством документы.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22. Органы государственного надзора в срок не более 15 дней со дня подачи заявления, если иной срок не установлен законодательством, выдают положительное заключение по объекту или мотивированный отказ.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Приемка в эксплуатацию объекта без наличия положительных заключений всех органов государственного надзора, которые должны выдавать их по данному объекту, не допускается.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Приемка в эксплуатацию законченных возведением многоквартирных жилых домов без наличия положительных заключений по результатам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обследованием, зданий после тепловой модернизации без наличия положительного заключения по результатам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(при приемке объекта в эксплуатацию в благоприятный период для проведения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обследования) не допускается.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 xml:space="preserve">Заключения органов государственного надзора, а также заключения по результатам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обследованием,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(в случаях, когда их проведение обязательно) прилагаются к акту приемки объекта в эксплуатацию и являются его неотъемлемой частью.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23. При приемке в эксплуатацию объекта в период года, неблагоприятный для выполнения отдельных видов работ, с согласия заказчика разрешается перенос сроков их выполнения на ближайший благоприятный период года, если это не препятствует нормальной эксплуатации объекта. Перечень, объемы, стоимость и сроки проведения этих видов работ устанавливаются заказчиком, застройщиком либо уполномоченной ими организацией по согласованию с разработчиком проектной документации, а также органами государственного надзора, выдающими заключения по данному объекту, и отражаются в акте приемки объекта в эксплуатацию.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Приемка в эксплуатацию перенесенных на благоприятный период года работ производится после их выполнения в порядке, установленном настоящим Положением.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23</w:t>
      </w:r>
      <w:r w:rsidRPr="00143C89">
        <w:rPr>
          <w:rFonts w:ascii="Times New Roman" w:eastAsia="Times New Roman" w:hAnsi="Times New Roman" w:cs="Times New Roman"/>
          <w:color w:val="212529"/>
          <w:sz w:val="16"/>
          <w:szCs w:val="16"/>
          <w:vertAlign w:val="superscript"/>
        </w:rPr>
        <w:t>1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 Проведение испытания на воздухопроницаемость с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тепловизионным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обследованием или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в отношении законченных возведением многоквартирных жилых домов, зданий после тепловой модернизации (при проведении в благоприятный период) осуществляется до начала работы приемочной комиссии.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При приемке в эксплуатацию зданий после тепловой модернизации в неблагоприятный период для проведения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разрешается перенос проведения указанного обследования на первый благоприятный период (период времени года, когда климатические условия позволяют провести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тепловизионное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обследование в соответствии с техническими нормативными правовыми актами) для его проведения. Перенос сроков проведения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предусматривается в акте приемки объекта в эксплуатацию.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После проведения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обследования, перенесенного на первый благоприятный период после приемки в эксплуатацию зданий после тепловой модернизации, заказчик (застройщик) либо уполномоченная им организация не позднее 5 календарных дней со дня получения положительного заключения по результатам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обязаны приложить его к акту приемки объекта в эксплуатацию.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t>ГЛАВА 3</w:t>
      </w: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br/>
        <w:t>ПОРЯДОК ПРИЕМКИ В ЭКСПЛУАТАЦИЮ ФИНАНСИРУЕМЫХ ФИЗИЧЕСКИМИ ЛИЦАМИ ЗАКОНЧЕННЫХ ВОЗВЕДЕНИЕМ ОДНОКВАРТИРНЫХ, БЛОКИРОВАННЫХ ЖИЛЫХ ДОМОВ И (ИЛИ) НЕЖИЛЫХ КАПИТАЛЬНЫХ ПОСТРОЕК НА 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 ПЯТОГО КЛАССА СЛОЖНОСТИ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24. 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При приемке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одноквартирных жилых домов, а также нежилых капитальных построек на придомовой территории пятого класса сложности, финансируемых физическими лицами, приемочные комиссии назначаются местными исполнительными и распорядительными органами.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состав приемочных комиссий при приемке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блокированных жилых домах, одноквартирных жилых домов, а также нежилых капитальных построек на придомовой территории пятого класса сложности, финансируемых физическими лицами, включаются представители застройщика (заказчика и подрядчика – в случае заключения договора строительного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подряда), местных исполнительных и распорядительных органов и территориальных органов Министерства природных ресурсов и охраны окружающей среды.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При этом при приемке в эксплуатацию одноквартирных жилых домов и (или) нежилых капитальных построек пятого класса сложности, указанных в части восьмой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3" w:anchor="%D0%97%D0%B0%D0%B3_%D0%A3%D1%82%D0%B2_1&amp;Point=5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пункта 5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настоящего Положения, в состав приемочных комиссий от местных исполнительных и распорядительных органов включаются представители структурных подразделений, осуществляющих государственно-властные полномочия в области архитектурной, градостроительной и строительной деятельности, жилищно-коммунального хозяйства, использования и охраны земель, и иных структурных подразделений (при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необходимости).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состав приемочных комиссий при приемке в эксплуатацию финансируемых физическими лицами реконструированных жилых и (или) нежилых помещений в многоквартирных жилых домах включаются представители застройщика (заказчика и подрядчика – в случае заключения договора строительного подряда), разработчика проектной документации, эксплуатационной организации при ее наличии, местного исполнительного и распорядительного органа. В состав приемочных комиссий могут быть включены представители других государственных органов, иных организаций по согласованию с этими органами, организациями.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По финансируемым физическими лицами возводимым одноквартирным, блокированным жилым домам, реконструированным жилым и (или) нежилым помещениям в блокированных жилых домах, одноквартирным жилым домам решение о необходимости проведения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тепловизионного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обследования принимается такими физическими лицами.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25. Местные исполнительные и распорядительные органы могут создавать постоянно действующие приемочные комиссии.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26. 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Финансируемые физическими лицами одноквартирные жилые дома, блокированные жилые дома могут приниматься в эксплуатацию без выполнения отдельных видов работ, в том числе по внутренней и наружной отделке, а в сельской местности – кроме того, без выполнения работ по устройству нежилых капитальных построек на придомовой территории, благоустройству, если это соответствует проектной документации и не препятствует эксплуатации объекта, функционированию инженерной инфраструктуры.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При этом должны быть выполнены в полном объеме предусмотренные проектной документацией работы по инженерному обеспечению объекта (включая установку индивидуальных приборов учета).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27. 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Для получения утвержденного местными исполнительными и распорядительными органами акта приемки в эксплуатацию законченных возведением одноквартирных, блокированных жилых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 физические лица, финансирующие данные объекты, подают в названные органы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заявление с приложением документов, указанных в подпункте 9.3.4 пункта 9.3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fldChar w:fldCharType="begin"/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instrText xml:space="preserve"> HYPERLINK "https://etalonline.by/webnpa/text.asp?RN=P31000200" \l "%D0%97%D0%B0%D0%B3_%D0%A3%D1%82%D0%B2_1" </w:instrTex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fldChar w:fldCharType="separate"/>
      </w:r>
      <w:r w:rsidRPr="00143C89">
        <w:rPr>
          <w:rFonts w:ascii="Times New Roman" w:eastAsia="Times New Roman" w:hAnsi="Times New Roman" w:cs="Times New Roman"/>
          <w:color w:val="000CFF"/>
          <w:sz w:val="21"/>
        </w:rPr>
        <w:t>перечня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fldChar w:fldCharType="end"/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административных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заявлении о выдаче утвержденного местным исполнительным и распорядительным органом акта приемки в эксплуатацию одноквартирных жилых домов и (или) нежилых капитальных построек пятого класса сложности, указанных в части восьмой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4" w:anchor="%D0%97%D0%B0%D0%B3_%D0%A3%D1%82%D0%B2_1&amp;Point=5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пункта 5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настоящего Положения, должно быть указано о наличии согласия совершеннолетних граждан, имеющих право владения и пользования этими жилыми домами и капитальными постройками, участников общей долевой собственности на приемку в эксплуатацию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жилых домов и капитальных построек. Согласие подтверждается путем проставления подписи указанных лиц на заявлении либо иными способами.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28. 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Соответствие принимаемых в эксплуатацию реконструированных жилых и (или) нежилых помещений в многоквартирных жилых домах разрешительной документации, проектной документации, разработанной и утвержденной с учетом установленных законодательством требований к ее разработке и утверждению, в том числе требований безопасности и эксплуатационной надежности, должно подтверждаться заключениями органов государственного надзора, выдаваемыми в пределах их компетенции в соответствии с законодательством.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Приемка в эксплуатацию указанных объектов без наличия положительных заключений всех органов государственного надзора, которые должны выдавать их по данному объекту, не допускается.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29. 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Местные исполнительные и распорядительные органы осуществляют выдачу утвержденного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 на безвозмездной основе не позднее одного месяца со дня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подачи заявления.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t>ГЛАВА 4</w:t>
      </w: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br/>
        <w:t>ПОРЯДОК ПРИЕМКИ В ЭКСПЛУАТАЦИЮ ДАЧ И ГАРАЖЕЙ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30. При приемке в эксплуатацию дач и гаражей приемочные комиссии назначаются органами управления дачных, гаражных кооперативов в соответствии с компетенцией, определяемой уставами дачных, гаражных кооперативов.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 состав приемочных комиссий включаются представители застройщика (заказчика и подрядчика – в случае заключения договора строительного подряда), органа управления дачного, гаражного кооператива, местных исполнительных и распорядительных органов.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31. Для получения утвержденного органом управления дачного кооператива акта приемки объекта в эксплуатацию лица, финансирующие строительство дач, подают в указанный орган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заявление, документ о предоставлении земельного участка для дачного строительства и утвержденную проектную документацию.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Для получения утвержденного органом управления гаражного кооператива акта приемки объекта в эксплуатацию лица, финансирующие строительство гаража, подают в указанный орган заявление.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32. Орган управления дачного, гаражного кооператива обеспечивает приемку в эксплуатацию и осуществляет выдачу утвержденного акта приемки в эксплуатацию дачи, гаража на безвозмездной основе в течение 15 дней, а в случае запроса документов и (или) сведений от других государственных органов, иных организаций – в течение одного месяца со дня подачи заявления.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Если при строительстве дач, гаражей в соответствии с законодательством осуществлялся государственный строительный надзор, соответствие таких объектов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надежности, должно подтверждаться соответствующим заключением органа государственного строительного надзора, являющимся обязательным приложением к акту приемки объекта в эксплуатацию.</w:t>
      </w:r>
      <w:proofErr w:type="gramEnd"/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33. Приемка в эксплуатацию дач допускается без выполнения отдельных видов работ, указанных в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5" w:anchor="&amp;Point=26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пункте 26</w:t>
        </w:r>
      </w:hyperlink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настоящего Положения.</w:t>
      </w:r>
    </w:p>
    <w:p w:rsidR="00143C89" w:rsidRPr="00143C89" w:rsidRDefault="00143C89" w:rsidP="00143C8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t>ГЛАВА 5</w:t>
      </w:r>
      <w:r w:rsidRPr="00143C89">
        <w:rPr>
          <w:rFonts w:ascii="Times New Roman" w:eastAsia="Times New Roman" w:hAnsi="Times New Roman" w:cs="Times New Roman"/>
          <w:b/>
          <w:bCs/>
          <w:caps/>
          <w:color w:val="212529"/>
          <w:sz w:val="21"/>
          <w:szCs w:val="21"/>
        </w:rPr>
        <w:br/>
        <w:t>ОСОБЕННОСТИ ПРИЕМКИ В ЭКСПЛУАТАЦИЮ ОБЪЕКТОВ ПРОИЗВОДСТВЕННОЙ ИНФРАСТРУКТУРЫ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34. Объекты производственной инфраструктуры подлежат приемке в эксплуатацию в порядке, определенном в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hyperlink r:id="rId46" w:anchor="&amp;Chapter=1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главах 1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и</w:t>
      </w:r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hyperlink r:id="rId47" w:anchor="&amp;Chapter=2" w:history="1">
        <w:r w:rsidRPr="00143C89">
          <w:rPr>
            <w:rFonts w:ascii="Times New Roman" w:eastAsia="Times New Roman" w:hAnsi="Times New Roman" w:cs="Times New Roman"/>
            <w:color w:val="000CFF"/>
            <w:sz w:val="21"/>
          </w:rPr>
          <w:t>2</w:t>
        </w:r>
      </w:hyperlink>
      <w:r w:rsidRPr="00143C89">
        <w:rPr>
          <w:rFonts w:ascii="Times New Roman" w:eastAsia="Times New Roman" w:hAnsi="Times New Roman" w:cs="Times New Roman"/>
          <w:color w:val="212529"/>
          <w:sz w:val="21"/>
        </w:rPr>
        <w:t> </w:t>
      </w: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настоящего Положения, с учетом особенностей, изложенных в настоящей главе.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35. Объекты производственной инфраструктуры допускаются к приемке в эксплуатацию только после подтверждения рабочей комиссией по приемке оборудования (далее – рабочая комиссия) готовности смонтированного оборудования к эксплуатации, выпуску продукции (выполнению работ, оказанию услуг) в соответствии с проектной документацией.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36. Рабочая комиссия назначается застройщиком, заказчиком либо уполномоченной ими организацией. В состав рабочей комиссии включаются представители застройщика (заказчика и подрядчиков, в том числе осуществивших монтажные и пусконаладочные работы, – в случае заключения договоров строительного подряда), разработчика проектной документации, эксплуатационной организации при ее наличии, а при необходимости – и представители поставщика (изготовителя) оборудования. Кроме того, в состав рабочей комиссии по согласованию с другими организациями и органами государственного надзора могут быть включены их представители.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37. До приемки рабочей комиссией оборудования застройщиком (подрядчиком – в случае заключения договора строительного подряда) должны быть проведены индивидуальные испытания отдельных установленных на объекте машин, механизмов и агрегатов. Порядок их проведения должен соответствовать требованиям технических нормативных правовых актов.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38. Решение рабочей комиссии оформляется актом приемки оборудования после комплексного опробования по форме, утверждаемой Министерством архитектуры и строительства.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39. При приемке в эксплуатацию объекта производственной инфраструктуры приемочной комиссией также оцениваются: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результаты индивидуальных испытаний и комплексного опробования оборудования;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подготовленность объекта к эксплуатации и выпуску продукции (выполнению работ, оказанию услуг) в объемах, соответствующих нормам освоения проектных мощностей в начальный период эксплуатации;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наличие мероприятий по обеспечению на объекте условий труда в соответствии с требованиями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взрыв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о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и 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пожаробезопасности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, производственной санитарии, охраны окружающей среды;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выполнение других требований технических нормативных правовых актов.</w:t>
      </w:r>
    </w:p>
    <w:p w:rsidR="00143C89" w:rsidRPr="00143C89" w:rsidRDefault="00143C89" w:rsidP="00143C89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/>
      </w:tblPr>
      <w:tblGrid>
        <w:gridCol w:w="8580"/>
        <w:gridCol w:w="3795"/>
      </w:tblGrid>
      <w:tr w:rsidR="00143C89" w:rsidRPr="00143C89" w:rsidTr="00143C89">
        <w:tc>
          <w:tcPr>
            <w:tcW w:w="85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89" w:rsidRPr="00143C89" w:rsidRDefault="00143C89" w:rsidP="00143C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89" w:rsidRPr="00143C89" w:rsidRDefault="00143C89" w:rsidP="00143C89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Прил_Утв_1"/>
            <w:bookmarkEnd w:id="2"/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</w:p>
          <w:p w:rsidR="00143C89" w:rsidRPr="00143C89" w:rsidRDefault="00143C89" w:rsidP="001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t>к Положению о порядке</w:t>
            </w: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приемки в эксплуатацию</w:t>
            </w:r>
            <w:r w:rsidRPr="00143C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объектов строительства</w:t>
            </w:r>
          </w:p>
        </w:tc>
      </w:tr>
    </w:tbl>
    <w:p w:rsidR="00143C89" w:rsidRPr="00143C89" w:rsidRDefault="00143C89" w:rsidP="00143C8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bookmarkStart w:id="3" w:name="Заг_Прил_Утв_1"/>
      <w:bookmarkEnd w:id="3"/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ПЕРЕЧЕНЬ</w:t>
      </w:r>
      <w:r w:rsidRPr="00143C8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br/>
        <w:t>государственных органов (их структурных подразделений), иных государственных организаций, выдающих заключения при приемке объектов в эксплуатацию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1. 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2. Уполномоченные государственные органы и учреждения, осуществляющие государственный санитарный надзор.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3. Инспекции Департамента контроля и надзора за строительством Государственного комитета по стандартизации по областям и </w:t>
      </w:r>
      <w:proofErr w:type="gram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г</w:t>
      </w:r>
      <w:proofErr w:type="gram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. Минску, специализированная инспекция Департамента контроля и надзора за строительством Государственного комитета по стандартизации (при приемке в эксплуатацию объектов, на которых в соответствии с законодательством осуществляется государственный строительный надзор).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4. Департамент по надзору за безопасным ведением работ в промышленности Министерства по чрезвычайным ситуациям (</w:t>
      </w:r>
      <w:proofErr w:type="spellStart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Госпромнадзор</w:t>
      </w:r>
      <w:proofErr w:type="spellEnd"/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) (при приемке в эксплуатацию опасных производственных объектов и (или) потенциально опасных объектов, подлежащих государственному надзору за организацией работ в отношении опасных производственных объектов и (или) потенциально опасных объектов при осуществлении деятельности в области промышленной безопасности).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5. Исключен.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6. Министерство культуры (при приемке в эксплуатацию объектов, включенных в Государственный список историко-культурных ценностей Республики Беларусь).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7. Орган государственного энергетического и газового надзора (при приемке в эксплуатацию объектов, ему подконтрольных).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8. Государственная автомобильная инспекция Министерства внутренних дел Республики Беларусь (при приемке в эксплуатацию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 трамвайных путей).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9. Исключен.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10. Органы государственного надзора в области защиты населения и территорий от чрезвычайных ситуаций природного и техногенного характера и гражданской обороны (для объектов, на которые выдавались технические требования в области защиты населения и территории от чрезвычайных ситуаций и гражданской обороны).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11. Исключен.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12. Органы государственного пожарного надзора (для объектов, на которых осуществляется государственный пожарный надзор).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13. Районные, городские (кроме городов районного подчинения) ветеринарные станции (при приемке в эксплуатацию животноводческих объектов).</w:t>
      </w:r>
    </w:p>
    <w:p w:rsidR="00143C89" w:rsidRPr="00143C89" w:rsidRDefault="00143C89" w:rsidP="00143C8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14. Управление государственного надзора главной военной инспекции Вооруженных Сил (при приемке в эксплуатацию объектов, подлежащих надзору в области промышленной безопасности, осуществляемому указанным управлением).</w:t>
      </w:r>
    </w:p>
    <w:p w:rsidR="00143C89" w:rsidRPr="00143C89" w:rsidRDefault="00143C89" w:rsidP="00143C89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143C89">
        <w:rPr>
          <w:rFonts w:ascii="Times New Roman" w:eastAsia="Times New Roman" w:hAnsi="Times New Roman" w:cs="Times New Roman"/>
          <w:color w:val="212529"/>
          <w:sz w:val="21"/>
          <w:szCs w:val="21"/>
        </w:rPr>
        <w:t> </w:t>
      </w:r>
    </w:p>
    <w:p w:rsidR="00143C89" w:rsidRPr="00143C89" w:rsidRDefault="00143C89" w:rsidP="00143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143C89">
          <w:rPr>
            <w:rFonts w:ascii="Times New Roman" w:eastAsia="Times New Roman" w:hAnsi="Times New Roman" w:cs="Times New Roman"/>
            <w:caps/>
            <w:color w:val="FFFFFF"/>
            <w:spacing w:val="2"/>
            <w:sz w:val="21"/>
          </w:rPr>
          <w:t>КОДЕКСЫ</w:t>
        </w:r>
      </w:hyperlink>
    </w:p>
    <w:p w:rsidR="00064DF0" w:rsidRDefault="00064DF0"/>
    <w:sectPr w:rsidR="0006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C89"/>
    <w:rsid w:val="00064DF0"/>
    <w:rsid w:val="001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43C89"/>
  </w:style>
  <w:style w:type="character" w:customStyle="1" w:styleId="promulgator">
    <w:name w:val="promulgator"/>
    <w:basedOn w:val="a0"/>
    <w:rsid w:val="00143C89"/>
  </w:style>
  <w:style w:type="paragraph" w:customStyle="1" w:styleId="newncpi">
    <w:name w:val="newncpi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143C89"/>
  </w:style>
  <w:style w:type="character" w:customStyle="1" w:styleId="apple-converted-space">
    <w:name w:val="apple-converted-space"/>
    <w:basedOn w:val="a0"/>
    <w:rsid w:val="00143C89"/>
  </w:style>
  <w:style w:type="character" w:customStyle="1" w:styleId="number">
    <w:name w:val="number"/>
    <w:basedOn w:val="a0"/>
    <w:rsid w:val="00143C89"/>
  </w:style>
  <w:style w:type="paragraph" w:customStyle="1" w:styleId="title">
    <w:name w:val="title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C89"/>
    <w:rPr>
      <w:color w:val="0000FF"/>
      <w:u w:val="single"/>
    </w:rPr>
  </w:style>
  <w:style w:type="paragraph" w:customStyle="1" w:styleId="preamble">
    <w:name w:val="preamble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143C89"/>
  </w:style>
  <w:style w:type="character" w:customStyle="1" w:styleId="pers">
    <w:name w:val="pers"/>
    <w:basedOn w:val="a0"/>
    <w:rsid w:val="00143C89"/>
  </w:style>
  <w:style w:type="paragraph" w:customStyle="1" w:styleId="capu1">
    <w:name w:val="capu1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2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85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90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webnpa/text.asp?RN=C21600555" TargetMode="External"/><Relationship Id="rId18" Type="http://schemas.openxmlformats.org/officeDocument/2006/relationships/hyperlink" Target="https://etalonline.by/webnpa/text.asp?RN=C21900213" TargetMode="External"/><Relationship Id="rId26" Type="http://schemas.openxmlformats.org/officeDocument/2006/relationships/hyperlink" Target="https://etalonline.by/webnpa/text.asp?RN=H11000196" TargetMode="External"/><Relationship Id="rId39" Type="http://schemas.openxmlformats.org/officeDocument/2006/relationships/hyperlink" Target="https://etalonline.by/webnpa/text.asp?RN=H104003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webnpa/text.asp?RN=C22100558" TargetMode="External"/><Relationship Id="rId34" Type="http://schemas.openxmlformats.org/officeDocument/2006/relationships/hyperlink" Target="https://etalonline.by/webnpa/text.asp?RN=C21000648" TargetMode="External"/><Relationship Id="rId42" Type="http://schemas.openxmlformats.org/officeDocument/2006/relationships/hyperlink" Target="https://etalonline.by/document/?regnum=c21100716" TargetMode="External"/><Relationship Id="rId47" Type="http://schemas.openxmlformats.org/officeDocument/2006/relationships/hyperlink" Target="https://etalonline.by/document/?regnum=c2110071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talonline.by/webnpa/text.asp?RN=C21300813" TargetMode="External"/><Relationship Id="rId12" Type="http://schemas.openxmlformats.org/officeDocument/2006/relationships/hyperlink" Target="https://etalonline.by/webnpa/text.asp?RN=C21501079" TargetMode="External"/><Relationship Id="rId17" Type="http://schemas.openxmlformats.org/officeDocument/2006/relationships/hyperlink" Target="https://etalonline.by/webnpa/text.asp?RN=C21800448" TargetMode="External"/><Relationship Id="rId25" Type="http://schemas.openxmlformats.org/officeDocument/2006/relationships/hyperlink" Target="https://etalonline.by/webnpa/text.asp?RN=C22200600" TargetMode="External"/><Relationship Id="rId33" Type="http://schemas.openxmlformats.org/officeDocument/2006/relationships/hyperlink" Target="https://etalonline.by/webnpa/text.asp?RN=C20900887" TargetMode="External"/><Relationship Id="rId38" Type="http://schemas.openxmlformats.org/officeDocument/2006/relationships/hyperlink" Target="https://etalonline.by/document/?regnum=c21100716" TargetMode="External"/><Relationship Id="rId46" Type="http://schemas.openxmlformats.org/officeDocument/2006/relationships/hyperlink" Target="https://etalonline.by/document/?regnum=c211007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C21700377" TargetMode="External"/><Relationship Id="rId20" Type="http://schemas.openxmlformats.org/officeDocument/2006/relationships/hyperlink" Target="https://etalonline.by/webnpa/text.asp?RN=C22100481" TargetMode="External"/><Relationship Id="rId29" Type="http://schemas.openxmlformats.org/officeDocument/2006/relationships/hyperlink" Target="https://etalonline.by/webnpa/text.asp?RN=C29300781" TargetMode="External"/><Relationship Id="rId41" Type="http://schemas.openxmlformats.org/officeDocument/2006/relationships/hyperlink" Target="https://etalonline.by/document/?regnum=c21100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300764" TargetMode="External"/><Relationship Id="rId11" Type="http://schemas.openxmlformats.org/officeDocument/2006/relationships/hyperlink" Target="https://etalonline.by/webnpa/text.asp?RN=C21500124" TargetMode="External"/><Relationship Id="rId24" Type="http://schemas.openxmlformats.org/officeDocument/2006/relationships/hyperlink" Target="https://etalonline.by/webnpa/text.asp?RN=C22200175" TargetMode="External"/><Relationship Id="rId32" Type="http://schemas.openxmlformats.org/officeDocument/2006/relationships/hyperlink" Target="https://etalonline.by/webnpa/text.asp?RN=C20900203" TargetMode="External"/><Relationship Id="rId37" Type="http://schemas.openxmlformats.org/officeDocument/2006/relationships/hyperlink" Target="https://etalonline.by/webnpa/text.asp?RN=C21100352" TargetMode="External"/><Relationship Id="rId40" Type="http://schemas.openxmlformats.org/officeDocument/2006/relationships/hyperlink" Target="https://etalonline.by/webnpa/text.asp?RN=H10400300" TargetMode="External"/><Relationship Id="rId45" Type="http://schemas.openxmlformats.org/officeDocument/2006/relationships/hyperlink" Target="https://etalonline.by/document/?regnum=c21100716" TargetMode="External"/><Relationship Id="rId5" Type="http://schemas.openxmlformats.org/officeDocument/2006/relationships/hyperlink" Target="https://etalonline.by/webnpa/text.asp?RN=C21300644" TargetMode="External"/><Relationship Id="rId15" Type="http://schemas.openxmlformats.org/officeDocument/2006/relationships/hyperlink" Target="https://etalonline.by/webnpa/text.asp?RN=C21700047" TargetMode="External"/><Relationship Id="rId23" Type="http://schemas.openxmlformats.org/officeDocument/2006/relationships/hyperlink" Target="https://etalonline.by/webnpa/text.asp?RN=C22200018" TargetMode="External"/><Relationship Id="rId28" Type="http://schemas.openxmlformats.org/officeDocument/2006/relationships/hyperlink" Target="https://etalonline.by/webnpa/text.asp?RN=C29100452" TargetMode="External"/><Relationship Id="rId36" Type="http://schemas.openxmlformats.org/officeDocument/2006/relationships/hyperlink" Target="https://etalonline.by/webnpa/text.asp?RN=C2110016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talonline.by/webnpa/text.asp?RN=C21401297" TargetMode="External"/><Relationship Id="rId19" Type="http://schemas.openxmlformats.org/officeDocument/2006/relationships/hyperlink" Target="https://etalonline.by/webnpa/text.asp?RN=C22000399" TargetMode="External"/><Relationship Id="rId31" Type="http://schemas.openxmlformats.org/officeDocument/2006/relationships/hyperlink" Target="https://etalonline.by/webnpa/text.asp?RN=C20601020" TargetMode="External"/><Relationship Id="rId44" Type="http://schemas.openxmlformats.org/officeDocument/2006/relationships/hyperlink" Target="https://etalonline.by/document/?regnum=c21100716" TargetMode="External"/><Relationship Id="rId4" Type="http://schemas.openxmlformats.org/officeDocument/2006/relationships/hyperlink" Target="https://etalonline.by/webnpa/text.asp?RN=C21200679" TargetMode="External"/><Relationship Id="rId9" Type="http://schemas.openxmlformats.org/officeDocument/2006/relationships/hyperlink" Target="https://etalonline.by/webnpa/text.asp?RN=C21400301" TargetMode="External"/><Relationship Id="rId14" Type="http://schemas.openxmlformats.org/officeDocument/2006/relationships/hyperlink" Target="https://etalonline.by/webnpa/text.asp?RN=C21600816" TargetMode="External"/><Relationship Id="rId22" Type="http://schemas.openxmlformats.org/officeDocument/2006/relationships/hyperlink" Target="https://etalonline.by/webnpa/text.asp?RN=C22100708" TargetMode="External"/><Relationship Id="rId27" Type="http://schemas.openxmlformats.org/officeDocument/2006/relationships/hyperlink" Target="https://etalonline.by/document/?regnum=c21100716" TargetMode="External"/><Relationship Id="rId30" Type="http://schemas.openxmlformats.org/officeDocument/2006/relationships/hyperlink" Target="https://etalonline.by/webnpa/text.asp?RN=C20000427" TargetMode="External"/><Relationship Id="rId35" Type="http://schemas.openxmlformats.org/officeDocument/2006/relationships/hyperlink" Target="https://etalonline.by/webnpa/text.asp?RN=C21001136" TargetMode="External"/><Relationship Id="rId43" Type="http://schemas.openxmlformats.org/officeDocument/2006/relationships/hyperlink" Target="https://etalonline.by/document/?regnum=c21100716" TargetMode="External"/><Relationship Id="rId48" Type="http://schemas.openxmlformats.org/officeDocument/2006/relationships/hyperlink" Target="https://etalonline.by/kodeksy/" TargetMode="External"/><Relationship Id="rId8" Type="http://schemas.openxmlformats.org/officeDocument/2006/relationships/hyperlink" Target="https://etalonline.by/webnpa/text.asp?RN=C21300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6746</Words>
  <Characters>38457</Characters>
  <Application>Microsoft Office Word</Application>
  <DocSecurity>0</DocSecurity>
  <Lines>320</Lines>
  <Paragraphs>90</Paragraphs>
  <ScaleCrop>false</ScaleCrop>
  <Company>Microsoft</Company>
  <LinksUpToDate>false</LinksUpToDate>
  <CharactersWithSpaces>45113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2022-09-26T11:13:00Z</dcterms:created>
  <dcterms:modified xsi:type="dcterms:W3CDTF">2022-09-26T11:16:00Z</dcterms:modified>
</cp:coreProperties>
</file>